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9F44E" w14:textId="6A4797E2" w:rsidR="00284CD6" w:rsidRDefault="00284CD6" w:rsidP="00284CD6">
      <w:pPr>
        <w:pStyle w:val="Title"/>
      </w:pPr>
      <w:r>
        <w:t xml:space="preserve">Negative Brief: </w:t>
      </w:r>
      <w:r w:rsidR="005D69B3">
        <w:t>Nuclear Energy</w:t>
      </w:r>
    </w:p>
    <w:p w14:paraId="309E09FC" w14:textId="085DB886" w:rsidR="00284CD6" w:rsidRDefault="00284CD6" w:rsidP="00284CD6">
      <w:pPr>
        <w:jc w:val="center"/>
      </w:pPr>
      <w:r>
        <w:t xml:space="preserve">By </w:t>
      </w:r>
      <w:r w:rsidR="005D69B3">
        <w:t>“Coach Vance” Trefethen</w:t>
      </w:r>
    </w:p>
    <w:p w14:paraId="39F1E47C" w14:textId="77777777" w:rsidR="00284CD6" w:rsidRDefault="00284CD6" w:rsidP="00284CD6">
      <w:pPr>
        <w:jc w:val="center"/>
      </w:pPr>
    </w:p>
    <w:p w14:paraId="0FD73E05" w14:textId="1940FDB6" w:rsidR="00284CD6" w:rsidRDefault="00284CD6" w:rsidP="00284CD6">
      <w:pPr>
        <w:jc w:val="center"/>
        <w:rPr>
          <w:b/>
          <w:bCs/>
          <w:i/>
          <w:iCs/>
        </w:rPr>
      </w:pPr>
      <w:r w:rsidRPr="00F45448">
        <w:rPr>
          <w:b/>
          <w:i/>
        </w:rPr>
        <w:t xml:space="preserve">Resolved: </w:t>
      </w:r>
      <w:r w:rsidRPr="00535BF6">
        <w:rPr>
          <w:b/>
          <w:bCs/>
          <w:i/>
          <w:iCs/>
        </w:rPr>
        <w:t xml:space="preserve">The United States Federal Government should substantially reform its </w:t>
      </w:r>
      <w:r w:rsidR="00C670C9">
        <w:rPr>
          <w:b/>
          <w:bCs/>
          <w:i/>
          <w:iCs/>
        </w:rPr>
        <w:t>energy policy.</w:t>
      </w:r>
    </w:p>
    <w:p w14:paraId="4F72F88B" w14:textId="77777777" w:rsidR="00284CD6" w:rsidRPr="00535BF6" w:rsidRDefault="00284CD6" w:rsidP="00284CD6">
      <w:pPr>
        <w:jc w:val="center"/>
        <w:rPr>
          <w:b/>
          <w:i/>
        </w:rPr>
      </w:pPr>
    </w:p>
    <w:p w14:paraId="08B5C537" w14:textId="7C1C97B9" w:rsidR="00284CD6" w:rsidRPr="00F60940" w:rsidRDefault="00732FD3" w:rsidP="00284CD6">
      <w:pPr>
        <w:pStyle w:val="Case"/>
        <w:numPr>
          <w:ilvl w:val="0"/>
          <w:numId w:val="0"/>
        </w:numPr>
        <w:rPr>
          <w:rFonts w:eastAsiaTheme="minorEastAsia"/>
        </w:rPr>
      </w:pPr>
      <w:r>
        <w:rPr>
          <w:rFonts w:eastAsiaTheme="minorEastAsia"/>
        </w:rPr>
        <w:t xml:space="preserve">The Affirmative plan </w:t>
      </w:r>
      <w:r w:rsidR="005D69B3">
        <w:rPr>
          <w:rFonts w:eastAsiaTheme="minorEastAsia"/>
        </w:rPr>
        <w:t>may take one or more steps to increase nuclear energy in the United States.</w:t>
      </w:r>
      <w:r w:rsidR="00A3796F">
        <w:rPr>
          <w:rFonts w:eastAsiaTheme="minorEastAsia"/>
        </w:rPr>
        <w:t xml:space="preserve"> </w:t>
      </w:r>
      <w:r w:rsidR="005D69B3">
        <w:rPr>
          <w:rFonts w:eastAsiaTheme="minorEastAsia"/>
        </w:rPr>
        <w:t>Some parts of this brief may apply to various plans, so pick and choose carefully to be sure the arguments they make apply to their plan.</w:t>
      </w:r>
      <w:r w:rsidR="00A3796F">
        <w:rPr>
          <w:rFonts w:eastAsiaTheme="minorEastAsia"/>
        </w:rPr>
        <w:t xml:space="preserve"> </w:t>
      </w:r>
      <w:r w:rsidR="005D69B3">
        <w:rPr>
          <w:rFonts w:eastAsiaTheme="minorEastAsia"/>
        </w:rPr>
        <w:t>Nuclear energy can be negated in several different ways. It’s not cost competitive with natural gas, renewables are increasing and will provide lots of much safer clean energy in the near future, and we still haven’t solved the nuclear waste disposal issue.</w:t>
      </w:r>
      <w:r w:rsidR="00A3796F">
        <w:rPr>
          <w:rFonts w:eastAsiaTheme="minorEastAsia"/>
        </w:rPr>
        <w:t xml:space="preserve"> </w:t>
      </w:r>
      <w:r w:rsidR="005D69B3">
        <w:rPr>
          <w:rFonts w:eastAsiaTheme="minorEastAsia"/>
        </w:rPr>
        <w:t>The problems nuclear is supposed to solve aren’t that bad anyway, so it’s all risk and no benefit.</w:t>
      </w:r>
    </w:p>
    <w:p w14:paraId="1930449C" w14:textId="6AD7ACE0" w:rsidR="00F03C2B" w:rsidRDefault="00284CD6">
      <w:pPr>
        <w:pStyle w:val="TOC1"/>
        <w:rPr>
          <w:rFonts w:asciiTheme="minorHAnsi" w:eastAsiaTheme="minorEastAsia" w:hAnsiTheme="minorHAnsi" w:cstheme="minorBidi"/>
          <w:b w:val="0"/>
          <w:noProof/>
          <w:sz w:val="22"/>
          <w:szCs w:val="22"/>
        </w:rPr>
      </w:pPr>
      <w:r>
        <w:rPr>
          <w:rFonts w:eastAsia="MS Mincho"/>
          <w:szCs w:val="22"/>
        </w:rPr>
        <w:fldChar w:fldCharType="begin"/>
      </w:r>
      <w:r>
        <w:instrText xml:space="preserve"> TOC \o "1-3" \t "Contention 1,2,Contention 2,3,Title 2,1" </w:instrText>
      </w:r>
      <w:r>
        <w:rPr>
          <w:rFonts w:eastAsia="MS Mincho"/>
          <w:szCs w:val="22"/>
        </w:rPr>
        <w:fldChar w:fldCharType="separate"/>
      </w:r>
      <w:r w:rsidR="00F03C2B">
        <w:rPr>
          <w:noProof/>
        </w:rPr>
        <w:t>Negative:</w:t>
      </w:r>
      <w:r w:rsidR="00A3796F">
        <w:rPr>
          <w:noProof/>
        </w:rPr>
        <w:t xml:space="preserve"> </w:t>
      </w:r>
      <w:r w:rsidR="00F03C2B">
        <w:rPr>
          <w:noProof/>
        </w:rPr>
        <w:t>Nuclear Energy</w:t>
      </w:r>
      <w:r w:rsidR="00F03C2B">
        <w:rPr>
          <w:noProof/>
        </w:rPr>
        <w:tab/>
      </w:r>
      <w:r w:rsidR="00F03C2B">
        <w:rPr>
          <w:noProof/>
        </w:rPr>
        <w:fldChar w:fldCharType="begin"/>
      </w:r>
      <w:r w:rsidR="00F03C2B">
        <w:rPr>
          <w:noProof/>
        </w:rPr>
        <w:instrText xml:space="preserve"> PAGEREF _Toc16622059 \h </w:instrText>
      </w:r>
      <w:r w:rsidR="00F03C2B">
        <w:rPr>
          <w:noProof/>
        </w:rPr>
      </w:r>
      <w:r w:rsidR="00F03C2B">
        <w:rPr>
          <w:noProof/>
        </w:rPr>
        <w:fldChar w:fldCharType="separate"/>
      </w:r>
      <w:r w:rsidR="00F03C2B">
        <w:rPr>
          <w:noProof/>
        </w:rPr>
        <w:t>3</w:t>
      </w:r>
      <w:r w:rsidR="00F03C2B">
        <w:rPr>
          <w:noProof/>
        </w:rPr>
        <w:fldChar w:fldCharType="end"/>
      </w:r>
    </w:p>
    <w:p w14:paraId="6BC4C513" w14:textId="363364EF" w:rsidR="00F03C2B" w:rsidRDefault="00F03C2B">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_Toc16622060 \h </w:instrText>
      </w:r>
      <w:r>
        <w:rPr>
          <w:noProof/>
        </w:rPr>
      </w:r>
      <w:r>
        <w:rPr>
          <w:noProof/>
        </w:rPr>
        <w:fldChar w:fldCharType="separate"/>
      </w:r>
      <w:r>
        <w:rPr>
          <w:noProof/>
        </w:rPr>
        <w:t>3</w:t>
      </w:r>
      <w:r>
        <w:rPr>
          <w:noProof/>
        </w:rPr>
        <w:fldChar w:fldCharType="end"/>
      </w:r>
    </w:p>
    <w:p w14:paraId="76C950C7" w14:textId="52174447" w:rsidR="00F03C2B" w:rsidRDefault="00F03C2B">
      <w:pPr>
        <w:pStyle w:val="TOC2"/>
        <w:rPr>
          <w:rFonts w:asciiTheme="minorHAnsi" w:eastAsiaTheme="minorEastAsia" w:hAnsiTheme="minorHAnsi" w:cstheme="minorBidi"/>
          <w:noProof/>
          <w:sz w:val="22"/>
          <w:szCs w:val="22"/>
        </w:rPr>
      </w:pPr>
      <w:r>
        <w:rPr>
          <w:noProof/>
        </w:rPr>
        <w:t>1.</w:t>
      </w:r>
      <w:r w:rsidR="00A3796F">
        <w:rPr>
          <w:noProof/>
        </w:rPr>
        <w:t xml:space="preserve"> </w:t>
      </w:r>
      <w:r>
        <w:rPr>
          <w:noProof/>
        </w:rPr>
        <w:t>U.S. is already solving for carbon emissions</w:t>
      </w:r>
      <w:r>
        <w:rPr>
          <w:noProof/>
        </w:rPr>
        <w:tab/>
      </w:r>
      <w:r>
        <w:rPr>
          <w:noProof/>
        </w:rPr>
        <w:fldChar w:fldCharType="begin"/>
      </w:r>
      <w:r>
        <w:rPr>
          <w:noProof/>
        </w:rPr>
        <w:instrText xml:space="preserve"> PAGEREF _Toc16622061 \h </w:instrText>
      </w:r>
      <w:r>
        <w:rPr>
          <w:noProof/>
        </w:rPr>
      </w:r>
      <w:r>
        <w:rPr>
          <w:noProof/>
        </w:rPr>
        <w:fldChar w:fldCharType="separate"/>
      </w:r>
      <w:r>
        <w:rPr>
          <w:noProof/>
        </w:rPr>
        <w:t>3</w:t>
      </w:r>
      <w:r>
        <w:rPr>
          <w:noProof/>
        </w:rPr>
        <w:fldChar w:fldCharType="end"/>
      </w:r>
    </w:p>
    <w:p w14:paraId="242CCB45" w14:textId="69E7A98A" w:rsidR="00F03C2B" w:rsidRDefault="00F03C2B">
      <w:pPr>
        <w:pStyle w:val="TOC3"/>
        <w:rPr>
          <w:rFonts w:asciiTheme="minorHAnsi" w:eastAsiaTheme="minorEastAsia" w:hAnsiTheme="minorHAnsi" w:cstheme="minorBidi"/>
          <w:noProof/>
          <w:sz w:val="22"/>
          <w:szCs w:val="22"/>
        </w:rPr>
      </w:pPr>
      <w:r>
        <w:rPr>
          <w:noProof/>
        </w:rPr>
        <w:t>U.S. has had the largest decline in emissions for three consecutive years</w:t>
      </w:r>
      <w:r>
        <w:rPr>
          <w:noProof/>
        </w:rPr>
        <w:tab/>
      </w:r>
      <w:r>
        <w:rPr>
          <w:noProof/>
        </w:rPr>
        <w:fldChar w:fldCharType="begin"/>
      </w:r>
      <w:r>
        <w:rPr>
          <w:noProof/>
        </w:rPr>
        <w:instrText xml:space="preserve"> PAGEREF _Toc16622062 \h </w:instrText>
      </w:r>
      <w:r>
        <w:rPr>
          <w:noProof/>
        </w:rPr>
      </w:r>
      <w:r>
        <w:rPr>
          <w:noProof/>
        </w:rPr>
        <w:fldChar w:fldCharType="separate"/>
      </w:r>
      <w:r>
        <w:rPr>
          <w:noProof/>
        </w:rPr>
        <w:t>3</w:t>
      </w:r>
      <w:r>
        <w:rPr>
          <w:noProof/>
        </w:rPr>
        <w:fldChar w:fldCharType="end"/>
      </w:r>
    </w:p>
    <w:p w14:paraId="657EDBF9" w14:textId="2D73D0AE" w:rsidR="00F03C2B" w:rsidRDefault="00F03C2B">
      <w:pPr>
        <w:pStyle w:val="TOC3"/>
        <w:rPr>
          <w:rFonts w:asciiTheme="minorHAnsi" w:eastAsiaTheme="minorEastAsia" w:hAnsiTheme="minorHAnsi" w:cstheme="minorBidi"/>
          <w:noProof/>
          <w:sz w:val="22"/>
          <w:szCs w:val="22"/>
        </w:rPr>
      </w:pPr>
      <w:r>
        <w:rPr>
          <w:noProof/>
        </w:rPr>
        <w:t>Carbon emissions fell in the U.S. while rising in the European Union</w:t>
      </w:r>
      <w:r>
        <w:rPr>
          <w:noProof/>
        </w:rPr>
        <w:tab/>
      </w:r>
      <w:r>
        <w:rPr>
          <w:noProof/>
        </w:rPr>
        <w:fldChar w:fldCharType="begin"/>
      </w:r>
      <w:r>
        <w:rPr>
          <w:noProof/>
        </w:rPr>
        <w:instrText xml:space="preserve"> PAGEREF _Toc16622063 \h </w:instrText>
      </w:r>
      <w:r>
        <w:rPr>
          <w:noProof/>
        </w:rPr>
      </w:r>
      <w:r>
        <w:rPr>
          <w:noProof/>
        </w:rPr>
        <w:fldChar w:fldCharType="separate"/>
      </w:r>
      <w:r>
        <w:rPr>
          <w:noProof/>
        </w:rPr>
        <w:t>3</w:t>
      </w:r>
      <w:r>
        <w:rPr>
          <w:noProof/>
        </w:rPr>
        <w:fldChar w:fldCharType="end"/>
      </w:r>
    </w:p>
    <w:p w14:paraId="4EC9CB5A" w14:textId="6DF92C6D" w:rsidR="00F03C2B" w:rsidRDefault="00F03C2B">
      <w:pPr>
        <w:pStyle w:val="TOC3"/>
        <w:rPr>
          <w:rFonts w:asciiTheme="minorHAnsi" w:eastAsiaTheme="minorEastAsia" w:hAnsiTheme="minorHAnsi" w:cstheme="minorBidi"/>
          <w:noProof/>
          <w:sz w:val="22"/>
          <w:szCs w:val="22"/>
        </w:rPr>
      </w:pPr>
      <w:r>
        <w:rPr>
          <w:noProof/>
        </w:rPr>
        <w:t>U.S. carbon emissions declined despite President Trump’s opposition to environmental reforms</w:t>
      </w:r>
      <w:r>
        <w:rPr>
          <w:noProof/>
        </w:rPr>
        <w:tab/>
      </w:r>
      <w:r>
        <w:rPr>
          <w:noProof/>
        </w:rPr>
        <w:fldChar w:fldCharType="begin"/>
      </w:r>
      <w:r>
        <w:rPr>
          <w:noProof/>
        </w:rPr>
        <w:instrText xml:space="preserve"> PAGEREF _Toc16622064 \h </w:instrText>
      </w:r>
      <w:r>
        <w:rPr>
          <w:noProof/>
        </w:rPr>
      </w:r>
      <w:r>
        <w:rPr>
          <w:noProof/>
        </w:rPr>
        <w:fldChar w:fldCharType="separate"/>
      </w:r>
      <w:r>
        <w:rPr>
          <w:noProof/>
        </w:rPr>
        <w:t>3</w:t>
      </w:r>
      <w:r>
        <w:rPr>
          <w:noProof/>
        </w:rPr>
        <w:fldChar w:fldCharType="end"/>
      </w:r>
    </w:p>
    <w:p w14:paraId="2E8B2B1D" w14:textId="59CD6F72" w:rsidR="00F03C2B" w:rsidRDefault="00F03C2B">
      <w:pPr>
        <w:pStyle w:val="TOC2"/>
        <w:rPr>
          <w:rFonts w:asciiTheme="minorHAnsi" w:eastAsiaTheme="minorEastAsia" w:hAnsiTheme="minorHAnsi" w:cstheme="minorBidi"/>
          <w:noProof/>
          <w:sz w:val="22"/>
          <w:szCs w:val="22"/>
        </w:rPr>
      </w:pPr>
      <w:r>
        <w:rPr>
          <w:noProof/>
        </w:rPr>
        <w:t>SIGNIFICANCE</w:t>
      </w:r>
      <w:r>
        <w:rPr>
          <w:noProof/>
        </w:rPr>
        <w:tab/>
      </w:r>
      <w:r>
        <w:rPr>
          <w:noProof/>
        </w:rPr>
        <w:fldChar w:fldCharType="begin"/>
      </w:r>
      <w:r>
        <w:rPr>
          <w:noProof/>
        </w:rPr>
        <w:instrText xml:space="preserve"> PAGEREF _Toc16622065 \h </w:instrText>
      </w:r>
      <w:r>
        <w:rPr>
          <w:noProof/>
        </w:rPr>
      </w:r>
      <w:r>
        <w:rPr>
          <w:noProof/>
        </w:rPr>
        <w:fldChar w:fldCharType="separate"/>
      </w:r>
      <w:r>
        <w:rPr>
          <w:noProof/>
        </w:rPr>
        <w:t>4</w:t>
      </w:r>
      <w:r>
        <w:rPr>
          <w:noProof/>
        </w:rPr>
        <w:fldChar w:fldCharType="end"/>
      </w:r>
    </w:p>
    <w:p w14:paraId="2C01D532" w14:textId="4F09CA9F" w:rsidR="00F03C2B" w:rsidRDefault="00F03C2B">
      <w:pPr>
        <w:pStyle w:val="TOC2"/>
        <w:rPr>
          <w:rFonts w:asciiTheme="minorHAnsi" w:eastAsiaTheme="minorEastAsia" w:hAnsiTheme="minorHAnsi" w:cstheme="minorBidi"/>
          <w:noProof/>
          <w:sz w:val="22"/>
          <w:szCs w:val="22"/>
        </w:rPr>
      </w:pPr>
      <w:r>
        <w:rPr>
          <w:noProof/>
        </w:rPr>
        <w:t>1.</w:t>
      </w:r>
      <w:r w:rsidR="00A3796F">
        <w:rPr>
          <w:noProof/>
        </w:rPr>
        <w:t xml:space="preserve"> </w:t>
      </w:r>
      <w:r>
        <w:rPr>
          <w:noProof/>
        </w:rPr>
        <w:t>Climate change risks overstated</w:t>
      </w:r>
      <w:r>
        <w:rPr>
          <w:noProof/>
        </w:rPr>
        <w:tab/>
      </w:r>
      <w:r>
        <w:rPr>
          <w:noProof/>
        </w:rPr>
        <w:fldChar w:fldCharType="begin"/>
      </w:r>
      <w:r>
        <w:rPr>
          <w:noProof/>
        </w:rPr>
        <w:instrText xml:space="preserve"> PAGEREF _Toc16622066 \h </w:instrText>
      </w:r>
      <w:r>
        <w:rPr>
          <w:noProof/>
        </w:rPr>
      </w:r>
      <w:r>
        <w:rPr>
          <w:noProof/>
        </w:rPr>
        <w:fldChar w:fldCharType="separate"/>
      </w:r>
      <w:r>
        <w:rPr>
          <w:noProof/>
        </w:rPr>
        <w:t>4</w:t>
      </w:r>
      <w:r>
        <w:rPr>
          <w:noProof/>
        </w:rPr>
        <w:fldChar w:fldCharType="end"/>
      </w:r>
    </w:p>
    <w:p w14:paraId="5D5CBAF3" w14:textId="138D1E34" w:rsidR="00F03C2B" w:rsidRDefault="00F03C2B">
      <w:pPr>
        <w:pStyle w:val="TOC3"/>
        <w:rPr>
          <w:rFonts w:asciiTheme="minorHAnsi" w:eastAsiaTheme="minorEastAsia" w:hAnsiTheme="minorHAnsi" w:cstheme="minorBidi"/>
          <w:noProof/>
          <w:sz w:val="22"/>
          <w:szCs w:val="22"/>
        </w:rPr>
      </w:pPr>
      <w:r>
        <w:rPr>
          <w:noProof/>
        </w:rPr>
        <w:t>Carbon dioxide is not the same as carbon, and does not have the same dangers</w:t>
      </w:r>
      <w:r>
        <w:rPr>
          <w:noProof/>
        </w:rPr>
        <w:tab/>
      </w:r>
      <w:r>
        <w:rPr>
          <w:noProof/>
        </w:rPr>
        <w:fldChar w:fldCharType="begin"/>
      </w:r>
      <w:r>
        <w:rPr>
          <w:noProof/>
        </w:rPr>
        <w:instrText xml:space="preserve"> PAGEREF _Toc16622067 \h </w:instrText>
      </w:r>
      <w:r>
        <w:rPr>
          <w:noProof/>
        </w:rPr>
      </w:r>
      <w:r>
        <w:rPr>
          <w:noProof/>
        </w:rPr>
        <w:fldChar w:fldCharType="separate"/>
      </w:r>
      <w:r>
        <w:rPr>
          <w:noProof/>
        </w:rPr>
        <w:t>4</w:t>
      </w:r>
      <w:r>
        <w:rPr>
          <w:noProof/>
        </w:rPr>
        <w:fldChar w:fldCharType="end"/>
      </w:r>
    </w:p>
    <w:p w14:paraId="497CE9AC" w14:textId="456373E5" w:rsidR="00F03C2B" w:rsidRDefault="00F03C2B">
      <w:pPr>
        <w:pStyle w:val="TOC3"/>
        <w:rPr>
          <w:rFonts w:asciiTheme="minorHAnsi" w:eastAsiaTheme="minorEastAsia" w:hAnsiTheme="minorHAnsi" w:cstheme="minorBidi"/>
          <w:noProof/>
          <w:sz w:val="22"/>
          <w:szCs w:val="22"/>
        </w:rPr>
      </w:pPr>
      <w:r>
        <w:rPr>
          <w:noProof/>
        </w:rPr>
        <w:t>Rising sea level estimates are based on higher temperatures than are actually being observed</w:t>
      </w:r>
      <w:r>
        <w:rPr>
          <w:noProof/>
        </w:rPr>
        <w:tab/>
      </w:r>
      <w:r>
        <w:rPr>
          <w:noProof/>
        </w:rPr>
        <w:fldChar w:fldCharType="begin"/>
      </w:r>
      <w:r>
        <w:rPr>
          <w:noProof/>
        </w:rPr>
        <w:instrText xml:space="preserve"> PAGEREF _Toc16622068 \h </w:instrText>
      </w:r>
      <w:r>
        <w:rPr>
          <w:noProof/>
        </w:rPr>
      </w:r>
      <w:r>
        <w:rPr>
          <w:noProof/>
        </w:rPr>
        <w:fldChar w:fldCharType="separate"/>
      </w:r>
      <w:r>
        <w:rPr>
          <w:noProof/>
        </w:rPr>
        <w:t>4</w:t>
      </w:r>
      <w:r>
        <w:rPr>
          <w:noProof/>
        </w:rPr>
        <w:fldChar w:fldCharType="end"/>
      </w:r>
    </w:p>
    <w:p w14:paraId="581D4CD1" w14:textId="6BAAEDF0" w:rsidR="00F03C2B" w:rsidRDefault="00F03C2B">
      <w:pPr>
        <w:pStyle w:val="TOC2"/>
        <w:rPr>
          <w:rFonts w:asciiTheme="minorHAnsi" w:eastAsiaTheme="minorEastAsia" w:hAnsiTheme="minorHAnsi" w:cstheme="minorBidi"/>
          <w:noProof/>
          <w:sz w:val="22"/>
          <w:szCs w:val="22"/>
        </w:rPr>
      </w:pPr>
      <w:r>
        <w:rPr>
          <w:noProof/>
        </w:rPr>
        <w:t>2.</w:t>
      </w:r>
      <w:r w:rsidR="00A3796F">
        <w:rPr>
          <w:noProof/>
        </w:rPr>
        <w:t xml:space="preserve"> </w:t>
      </w:r>
      <w:r>
        <w:rPr>
          <w:noProof/>
        </w:rPr>
        <w:t>Adaptation reduces / nullifies potential impacts</w:t>
      </w:r>
      <w:r>
        <w:rPr>
          <w:noProof/>
        </w:rPr>
        <w:tab/>
      </w:r>
      <w:r>
        <w:rPr>
          <w:noProof/>
        </w:rPr>
        <w:fldChar w:fldCharType="begin"/>
      </w:r>
      <w:r>
        <w:rPr>
          <w:noProof/>
        </w:rPr>
        <w:instrText xml:space="preserve"> PAGEREF _Toc16622069 \h </w:instrText>
      </w:r>
      <w:r>
        <w:rPr>
          <w:noProof/>
        </w:rPr>
      </w:r>
      <w:r>
        <w:rPr>
          <w:noProof/>
        </w:rPr>
        <w:fldChar w:fldCharType="separate"/>
      </w:r>
      <w:r>
        <w:rPr>
          <w:noProof/>
        </w:rPr>
        <w:t>4</w:t>
      </w:r>
      <w:r>
        <w:rPr>
          <w:noProof/>
        </w:rPr>
        <w:fldChar w:fldCharType="end"/>
      </w:r>
    </w:p>
    <w:p w14:paraId="7718C5E3" w14:textId="4B163C98" w:rsidR="00F03C2B" w:rsidRDefault="00F03C2B">
      <w:pPr>
        <w:pStyle w:val="TOC3"/>
        <w:rPr>
          <w:rFonts w:asciiTheme="minorHAnsi" w:eastAsiaTheme="minorEastAsia" w:hAnsiTheme="minorHAnsi" w:cstheme="minorBidi"/>
          <w:noProof/>
          <w:sz w:val="22"/>
          <w:szCs w:val="22"/>
        </w:rPr>
      </w:pPr>
      <w:r>
        <w:rPr>
          <w:noProof/>
        </w:rPr>
        <w:t>Even if climate gets warmer, it doesn’t mean more people die.</w:t>
      </w:r>
      <w:r w:rsidR="00A3796F">
        <w:rPr>
          <w:noProof/>
        </w:rPr>
        <w:t xml:space="preserve"> </w:t>
      </w:r>
      <w:r>
        <w:rPr>
          <w:noProof/>
        </w:rPr>
        <w:t>They adapt to it and solve for the impacts</w:t>
      </w:r>
      <w:r>
        <w:rPr>
          <w:noProof/>
        </w:rPr>
        <w:tab/>
      </w:r>
      <w:r>
        <w:rPr>
          <w:noProof/>
        </w:rPr>
        <w:fldChar w:fldCharType="begin"/>
      </w:r>
      <w:r>
        <w:rPr>
          <w:noProof/>
        </w:rPr>
        <w:instrText xml:space="preserve"> PAGEREF _Toc16622070 \h </w:instrText>
      </w:r>
      <w:r>
        <w:rPr>
          <w:noProof/>
        </w:rPr>
      </w:r>
      <w:r>
        <w:rPr>
          <w:noProof/>
        </w:rPr>
        <w:fldChar w:fldCharType="separate"/>
      </w:r>
      <w:r>
        <w:rPr>
          <w:noProof/>
        </w:rPr>
        <w:t>4</w:t>
      </w:r>
      <w:r>
        <w:rPr>
          <w:noProof/>
        </w:rPr>
        <w:fldChar w:fldCharType="end"/>
      </w:r>
    </w:p>
    <w:p w14:paraId="0C6C9F1D" w14:textId="78079866" w:rsidR="00F03C2B" w:rsidRDefault="00F03C2B">
      <w:pPr>
        <w:pStyle w:val="TOC3"/>
        <w:rPr>
          <w:rFonts w:asciiTheme="minorHAnsi" w:eastAsiaTheme="minorEastAsia" w:hAnsiTheme="minorHAnsi" w:cstheme="minorBidi"/>
          <w:noProof/>
          <w:sz w:val="22"/>
          <w:szCs w:val="22"/>
        </w:rPr>
      </w:pPr>
      <w:r>
        <w:rPr>
          <w:noProof/>
        </w:rPr>
        <w:t>Adaptation solves coastal flooding</w:t>
      </w:r>
      <w:r>
        <w:rPr>
          <w:noProof/>
        </w:rPr>
        <w:tab/>
      </w:r>
      <w:r>
        <w:rPr>
          <w:noProof/>
        </w:rPr>
        <w:fldChar w:fldCharType="begin"/>
      </w:r>
      <w:r>
        <w:rPr>
          <w:noProof/>
        </w:rPr>
        <w:instrText xml:space="preserve"> PAGEREF _Toc16622071 \h </w:instrText>
      </w:r>
      <w:r>
        <w:rPr>
          <w:noProof/>
        </w:rPr>
      </w:r>
      <w:r>
        <w:rPr>
          <w:noProof/>
        </w:rPr>
        <w:fldChar w:fldCharType="separate"/>
      </w:r>
      <w:r>
        <w:rPr>
          <w:noProof/>
        </w:rPr>
        <w:t>5</w:t>
      </w:r>
      <w:r>
        <w:rPr>
          <w:noProof/>
        </w:rPr>
        <w:fldChar w:fldCharType="end"/>
      </w:r>
    </w:p>
    <w:p w14:paraId="3E20C293" w14:textId="1ADFE7CB" w:rsidR="00F03C2B" w:rsidRDefault="00F03C2B">
      <w:pPr>
        <w:pStyle w:val="TOC2"/>
        <w:rPr>
          <w:rFonts w:asciiTheme="minorHAnsi" w:eastAsiaTheme="minorEastAsia" w:hAnsiTheme="minorHAnsi" w:cstheme="minorBidi"/>
          <w:noProof/>
          <w:sz w:val="22"/>
          <w:szCs w:val="22"/>
        </w:rPr>
      </w:pPr>
      <w:r>
        <w:rPr>
          <w:noProof/>
        </w:rPr>
        <w:t>3.</w:t>
      </w:r>
      <w:bookmarkStart w:id="0" w:name="_GoBack"/>
      <w:bookmarkEnd w:id="0"/>
      <w:r w:rsidR="00A3796F">
        <w:rPr>
          <w:noProof/>
        </w:rPr>
        <w:t xml:space="preserve"> </w:t>
      </w:r>
      <w:r>
        <w:rPr>
          <w:noProof/>
        </w:rPr>
        <w:t>Nuclear proliferation – not a problem</w:t>
      </w:r>
      <w:r>
        <w:rPr>
          <w:noProof/>
        </w:rPr>
        <w:tab/>
      </w:r>
      <w:r>
        <w:rPr>
          <w:noProof/>
        </w:rPr>
        <w:fldChar w:fldCharType="begin"/>
      </w:r>
      <w:r>
        <w:rPr>
          <w:noProof/>
        </w:rPr>
        <w:instrText xml:space="preserve"> PAGEREF _Toc16622072 \h </w:instrText>
      </w:r>
      <w:r>
        <w:rPr>
          <w:noProof/>
        </w:rPr>
      </w:r>
      <w:r>
        <w:rPr>
          <w:noProof/>
        </w:rPr>
        <w:fldChar w:fldCharType="separate"/>
      </w:r>
      <w:r>
        <w:rPr>
          <w:noProof/>
        </w:rPr>
        <w:t>5</w:t>
      </w:r>
      <w:r>
        <w:rPr>
          <w:noProof/>
        </w:rPr>
        <w:fldChar w:fldCharType="end"/>
      </w:r>
    </w:p>
    <w:p w14:paraId="09D54D3C" w14:textId="10DE115B" w:rsidR="00F03C2B" w:rsidRDefault="00F03C2B">
      <w:pPr>
        <w:pStyle w:val="TOC3"/>
        <w:rPr>
          <w:rFonts w:asciiTheme="minorHAnsi" w:eastAsiaTheme="minorEastAsia" w:hAnsiTheme="minorHAnsi" w:cstheme="minorBidi"/>
          <w:noProof/>
          <w:sz w:val="22"/>
          <w:szCs w:val="22"/>
        </w:rPr>
      </w:pPr>
      <w:r>
        <w:rPr>
          <w:noProof/>
        </w:rPr>
        <w:t>Proliferation keeps everyone worrying, but it’s never actually been a problem</w:t>
      </w:r>
      <w:r>
        <w:rPr>
          <w:noProof/>
        </w:rPr>
        <w:tab/>
      </w:r>
      <w:r>
        <w:rPr>
          <w:noProof/>
        </w:rPr>
        <w:fldChar w:fldCharType="begin"/>
      </w:r>
      <w:r>
        <w:rPr>
          <w:noProof/>
        </w:rPr>
        <w:instrText xml:space="preserve"> PAGEREF _Toc16622073 \h </w:instrText>
      </w:r>
      <w:r>
        <w:rPr>
          <w:noProof/>
        </w:rPr>
      </w:r>
      <w:r>
        <w:rPr>
          <w:noProof/>
        </w:rPr>
        <w:fldChar w:fldCharType="separate"/>
      </w:r>
      <w:r>
        <w:rPr>
          <w:noProof/>
        </w:rPr>
        <w:t>5</w:t>
      </w:r>
      <w:r>
        <w:rPr>
          <w:noProof/>
        </w:rPr>
        <w:fldChar w:fldCharType="end"/>
      </w:r>
    </w:p>
    <w:p w14:paraId="5700A361" w14:textId="523C9B52" w:rsidR="00F03C2B" w:rsidRDefault="00F03C2B">
      <w:pPr>
        <w:pStyle w:val="TOC3"/>
        <w:rPr>
          <w:rFonts w:asciiTheme="minorHAnsi" w:eastAsiaTheme="minorEastAsia" w:hAnsiTheme="minorHAnsi" w:cstheme="minorBidi"/>
          <w:noProof/>
          <w:sz w:val="22"/>
          <w:szCs w:val="22"/>
        </w:rPr>
      </w:pPr>
      <w:r>
        <w:rPr>
          <w:noProof/>
        </w:rPr>
        <w:t>A/T “Rogue states and terrorists with nukes!” – Not a problem</w:t>
      </w:r>
      <w:r>
        <w:rPr>
          <w:noProof/>
        </w:rPr>
        <w:tab/>
      </w:r>
      <w:r>
        <w:rPr>
          <w:noProof/>
        </w:rPr>
        <w:fldChar w:fldCharType="begin"/>
      </w:r>
      <w:r>
        <w:rPr>
          <w:noProof/>
        </w:rPr>
        <w:instrText xml:space="preserve"> PAGEREF _Toc16622074 \h </w:instrText>
      </w:r>
      <w:r>
        <w:rPr>
          <w:noProof/>
        </w:rPr>
      </w:r>
      <w:r>
        <w:rPr>
          <w:noProof/>
        </w:rPr>
        <w:fldChar w:fldCharType="separate"/>
      </w:r>
      <w:r>
        <w:rPr>
          <w:noProof/>
        </w:rPr>
        <w:t>5</w:t>
      </w:r>
      <w:r>
        <w:rPr>
          <w:noProof/>
        </w:rPr>
        <w:fldChar w:fldCharType="end"/>
      </w:r>
    </w:p>
    <w:p w14:paraId="4E889D00" w14:textId="3ED7B3AF" w:rsidR="00F03C2B" w:rsidRDefault="00F03C2B">
      <w:pPr>
        <w:pStyle w:val="TOC3"/>
        <w:rPr>
          <w:rFonts w:asciiTheme="minorHAnsi" w:eastAsiaTheme="minorEastAsia" w:hAnsiTheme="minorHAnsi" w:cstheme="minorBidi"/>
          <w:noProof/>
          <w:sz w:val="22"/>
          <w:szCs w:val="22"/>
        </w:rPr>
      </w:pPr>
      <w:r>
        <w:rPr>
          <w:noProof/>
        </w:rPr>
        <w:t>A/T “Rogue states /terrorists with nukes!” – Wouldn’t benefit and probably make things worse for them</w:t>
      </w:r>
      <w:r>
        <w:rPr>
          <w:noProof/>
        </w:rPr>
        <w:tab/>
      </w:r>
      <w:r>
        <w:rPr>
          <w:noProof/>
        </w:rPr>
        <w:fldChar w:fldCharType="begin"/>
      </w:r>
      <w:r>
        <w:rPr>
          <w:noProof/>
        </w:rPr>
        <w:instrText xml:space="preserve"> PAGEREF _Toc16622075 \h </w:instrText>
      </w:r>
      <w:r>
        <w:rPr>
          <w:noProof/>
        </w:rPr>
      </w:r>
      <w:r>
        <w:rPr>
          <w:noProof/>
        </w:rPr>
        <w:fldChar w:fldCharType="separate"/>
      </w:r>
      <w:r>
        <w:rPr>
          <w:noProof/>
        </w:rPr>
        <w:t>5</w:t>
      </w:r>
      <w:r>
        <w:rPr>
          <w:noProof/>
        </w:rPr>
        <w:fldChar w:fldCharType="end"/>
      </w:r>
    </w:p>
    <w:p w14:paraId="69FBDDE4" w14:textId="5F9E1D9A" w:rsidR="00F03C2B" w:rsidRDefault="00F03C2B">
      <w:pPr>
        <w:pStyle w:val="TOC3"/>
        <w:rPr>
          <w:rFonts w:asciiTheme="minorHAnsi" w:eastAsiaTheme="minorEastAsia" w:hAnsiTheme="minorHAnsi" w:cstheme="minorBidi"/>
          <w:noProof/>
          <w:sz w:val="22"/>
          <w:szCs w:val="22"/>
        </w:rPr>
      </w:pPr>
      <w:r>
        <w:rPr>
          <w:noProof/>
        </w:rPr>
        <w:t>A/T “Terrorists get nukes” – Too hard for them to get or use one</w:t>
      </w:r>
      <w:r>
        <w:rPr>
          <w:noProof/>
        </w:rPr>
        <w:tab/>
      </w:r>
      <w:r>
        <w:rPr>
          <w:noProof/>
        </w:rPr>
        <w:fldChar w:fldCharType="begin"/>
      </w:r>
      <w:r>
        <w:rPr>
          <w:noProof/>
        </w:rPr>
        <w:instrText xml:space="preserve"> PAGEREF _Toc16622076 \h </w:instrText>
      </w:r>
      <w:r>
        <w:rPr>
          <w:noProof/>
        </w:rPr>
      </w:r>
      <w:r>
        <w:rPr>
          <w:noProof/>
        </w:rPr>
        <w:fldChar w:fldCharType="separate"/>
      </w:r>
      <w:r>
        <w:rPr>
          <w:noProof/>
        </w:rPr>
        <w:t>6</w:t>
      </w:r>
      <w:r>
        <w:rPr>
          <w:noProof/>
        </w:rPr>
        <w:fldChar w:fldCharType="end"/>
      </w:r>
    </w:p>
    <w:p w14:paraId="7E7C6C4F" w14:textId="3B939F95" w:rsidR="00F03C2B" w:rsidRDefault="00F03C2B">
      <w:pPr>
        <w:pStyle w:val="TOC2"/>
        <w:rPr>
          <w:rFonts w:asciiTheme="minorHAnsi" w:eastAsiaTheme="minorEastAsia" w:hAnsiTheme="minorHAnsi" w:cstheme="minorBidi"/>
          <w:noProof/>
          <w:sz w:val="22"/>
          <w:szCs w:val="22"/>
        </w:rPr>
      </w:pPr>
      <w:r>
        <w:rPr>
          <w:noProof/>
        </w:rPr>
        <w:t>SOLVENCY</w:t>
      </w:r>
      <w:r>
        <w:rPr>
          <w:noProof/>
        </w:rPr>
        <w:tab/>
      </w:r>
      <w:r>
        <w:rPr>
          <w:noProof/>
        </w:rPr>
        <w:fldChar w:fldCharType="begin"/>
      </w:r>
      <w:r>
        <w:rPr>
          <w:noProof/>
        </w:rPr>
        <w:instrText xml:space="preserve"> PAGEREF _Toc16622077 \h </w:instrText>
      </w:r>
      <w:r>
        <w:rPr>
          <w:noProof/>
        </w:rPr>
      </w:r>
      <w:r>
        <w:rPr>
          <w:noProof/>
        </w:rPr>
        <w:fldChar w:fldCharType="separate"/>
      </w:r>
      <w:r>
        <w:rPr>
          <w:noProof/>
        </w:rPr>
        <w:t>6</w:t>
      </w:r>
      <w:r>
        <w:rPr>
          <w:noProof/>
        </w:rPr>
        <w:fldChar w:fldCharType="end"/>
      </w:r>
    </w:p>
    <w:p w14:paraId="065415E7" w14:textId="56F2BB08" w:rsidR="00F03C2B" w:rsidRDefault="00F03C2B">
      <w:pPr>
        <w:pStyle w:val="TOC2"/>
        <w:rPr>
          <w:rFonts w:asciiTheme="minorHAnsi" w:eastAsiaTheme="minorEastAsia" w:hAnsiTheme="minorHAnsi" w:cstheme="minorBidi"/>
          <w:noProof/>
          <w:sz w:val="22"/>
          <w:szCs w:val="22"/>
        </w:rPr>
      </w:pPr>
      <w:r>
        <w:rPr>
          <w:noProof/>
        </w:rPr>
        <w:t>1.</w:t>
      </w:r>
      <w:r w:rsidR="00A3796F">
        <w:rPr>
          <w:noProof/>
        </w:rPr>
        <w:t xml:space="preserve"> </w:t>
      </w:r>
      <w:r>
        <w:rPr>
          <w:noProof/>
        </w:rPr>
        <w:t>Not Solving for Over-Regulation</w:t>
      </w:r>
      <w:r>
        <w:rPr>
          <w:noProof/>
        </w:rPr>
        <w:tab/>
      </w:r>
      <w:r>
        <w:rPr>
          <w:noProof/>
        </w:rPr>
        <w:fldChar w:fldCharType="begin"/>
      </w:r>
      <w:r>
        <w:rPr>
          <w:noProof/>
        </w:rPr>
        <w:instrText xml:space="preserve"> PAGEREF _Toc16622078 \h </w:instrText>
      </w:r>
      <w:r>
        <w:rPr>
          <w:noProof/>
        </w:rPr>
      </w:r>
      <w:r>
        <w:rPr>
          <w:noProof/>
        </w:rPr>
        <w:fldChar w:fldCharType="separate"/>
      </w:r>
      <w:r>
        <w:rPr>
          <w:noProof/>
        </w:rPr>
        <w:t>6</w:t>
      </w:r>
      <w:r>
        <w:rPr>
          <w:noProof/>
        </w:rPr>
        <w:fldChar w:fldCharType="end"/>
      </w:r>
    </w:p>
    <w:p w14:paraId="62D8F47D" w14:textId="7AEEF6A1" w:rsidR="00F03C2B" w:rsidRDefault="00F03C2B">
      <w:pPr>
        <w:pStyle w:val="TOC3"/>
        <w:rPr>
          <w:rFonts w:asciiTheme="minorHAnsi" w:eastAsiaTheme="minorEastAsia" w:hAnsiTheme="minorHAnsi" w:cstheme="minorBidi"/>
          <w:noProof/>
          <w:sz w:val="22"/>
          <w:szCs w:val="22"/>
        </w:rPr>
      </w:pPr>
      <w:r>
        <w:rPr>
          <w:noProof/>
        </w:rPr>
        <w:t>Over-regulation is the key factor blocking nuclear energy in the US today</w:t>
      </w:r>
      <w:r>
        <w:rPr>
          <w:noProof/>
        </w:rPr>
        <w:tab/>
      </w:r>
      <w:r>
        <w:rPr>
          <w:noProof/>
        </w:rPr>
        <w:fldChar w:fldCharType="begin"/>
      </w:r>
      <w:r>
        <w:rPr>
          <w:noProof/>
        </w:rPr>
        <w:instrText xml:space="preserve"> PAGEREF _Toc16622079 \h </w:instrText>
      </w:r>
      <w:r>
        <w:rPr>
          <w:noProof/>
        </w:rPr>
      </w:r>
      <w:r>
        <w:rPr>
          <w:noProof/>
        </w:rPr>
        <w:fldChar w:fldCharType="separate"/>
      </w:r>
      <w:r>
        <w:rPr>
          <w:noProof/>
        </w:rPr>
        <w:t>6</w:t>
      </w:r>
      <w:r>
        <w:rPr>
          <w:noProof/>
        </w:rPr>
        <w:fldChar w:fldCharType="end"/>
      </w:r>
    </w:p>
    <w:p w14:paraId="38285ABE" w14:textId="3D3CCA97" w:rsidR="00F03C2B" w:rsidRDefault="00F03C2B">
      <w:pPr>
        <w:pStyle w:val="TOC3"/>
        <w:rPr>
          <w:rFonts w:asciiTheme="minorHAnsi" w:eastAsiaTheme="minorEastAsia" w:hAnsiTheme="minorHAnsi" w:cstheme="minorBidi"/>
          <w:noProof/>
          <w:sz w:val="22"/>
          <w:szCs w:val="22"/>
        </w:rPr>
      </w:pPr>
      <w:r>
        <w:rPr>
          <w:noProof/>
        </w:rPr>
        <w:t>There were plenty of investors – but they got scared off by all the regulations</w:t>
      </w:r>
      <w:r>
        <w:rPr>
          <w:noProof/>
        </w:rPr>
        <w:tab/>
      </w:r>
      <w:r>
        <w:rPr>
          <w:noProof/>
        </w:rPr>
        <w:fldChar w:fldCharType="begin"/>
      </w:r>
      <w:r>
        <w:rPr>
          <w:noProof/>
        </w:rPr>
        <w:instrText xml:space="preserve"> PAGEREF _Toc16622080 \h </w:instrText>
      </w:r>
      <w:r>
        <w:rPr>
          <w:noProof/>
        </w:rPr>
      </w:r>
      <w:r>
        <w:rPr>
          <w:noProof/>
        </w:rPr>
        <w:fldChar w:fldCharType="separate"/>
      </w:r>
      <w:r>
        <w:rPr>
          <w:noProof/>
        </w:rPr>
        <w:t>6</w:t>
      </w:r>
      <w:r>
        <w:rPr>
          <w:noProof/>
        </w:rPr>
        <w:fldChar w:fldCharType="end"/>
      </w:r>
    </w:p>
    <w:p w14:paraId="7F2E041C" w14:textId="69AC14C1" w:rsidR="00F03C2B" w:rsidRDefault="00F03C2B">
      <w:pPr>
        <w:pStyle w:val="TOC3"/>
        <w:rPr>
          <w:rFonts w:asciiTheme="minorHAnsi" w:eastAsiaTheme="minorEastAsia" w:hAnsiTheme="minorHAnsi" w:cstheme="minorBidi"/>
          <w:noProof/>
          <w:sz w:val="22"/>
          <w:szCs w:val="22"/>
        </w:rPr>
      </w:pPr>
      <w:r>
        <w:rPr>
          <w:noProof/>
        </w:rPr>
        <w:t>Nuclear energy is being regulated out of existence</w:t>
      </w:r>
      <w:r>
        <w:rPr>
          <w:noProof/>
        </w:rPr>
        <w:tab/>
      </w:r>
      <w:r>
        <w:rPr>
          <w:noProof/>
        </w:rPr>
        <w:fldChar w:fldCharType="begin"/>
      </w:r>
      <w:r>
        <w:rPr>
          <w:noProof/>
        </w:rPr>
        <w:instrText xml:space="preserve"> PAGEREF _Toc16622081 \h </w:instrText>
      </w:r>
      <w:r>
        <w:rPr>
          <w:noProof/>
        </w:rPr>
      </w:r>
      <w:r>
        <w:rPr>
          <w:noProof/>
        </w:rPr>
        <w:fldChar w:fldCharType="separate"/>
      </w:r>
      <w:r>
        <w:rPr>
          <w:noProof/>
        </w:rPr>
        <w:t>6</w:t>
      </w:r>
      <w:r>
        <w:rPr>
          <w:noProof/>
        </w:rPr>
        <w:fldChar w:fldCharType="end"/>
      </w:r>
    </w:p>
    <w:p w14:paraId="2360A541" w14:textId="1CFC5B09" w:rsidR="00F03C2B" w:rsidRDefault="00F03C2B">
      <w:pPr>
        <w:pStyle w:val="TOC3"/>
        <w:rPr>
          <w:rFonts w:asciiTheme="minorHAnsi" w:eastAsiaTheme="minorEastAsia" w:hAnsiTheme="minorHAnsi" w:cstheme="minorBidi"/>
          <w:noProof/>
          <w:sz w:val="22"/>
          <w:szCs w:val="22"/>
        </w:rPr>
      </w:pPr>
      <w:r>
        <w:rPr>
          <w:noProof/>
        </w:rPr>
        <w:t>Over-regulation is the key obstacle and must be mitigated before nuclear energy can grow</w:t>
      </w:r>
      <w:r>
        <w:rPr>
          <w:noProof/>
        </w:rPr>
        <w:tab/>
      </w:r>
      <w:r>
        <w:rPr>
          <w:noProof/>
        </w:rPr>
        <w:fldChar w:fldCharType="begin"/>
      </w:r>
      <w:r>
        <w:rPr>
          <w:noProof/>
        </w:rPr>
        <w:instrText xml:space="preserve"> PAGEREF _Toc16622082 \h </w:instrText>
      </w:r>
      <w:r>
        <w:rPr>
          <w:noProof/>
        </w:rPr>
      </w:r>
      <w:r>
        <w:rPr>
          <w:noProof/>
        </w:rPr>
        <w:fldChar w:fldCharType="separate"/>
      </w:r>
      <w:r>
        <w:rPr>
          <w:noProof/>
        </w:rPr>
        <w:t>7</w:t>
      </w:r>
      <w:r>
        <w:rPr>
          <w:noProof/>
        </w:rPr>
        <w:fldChar w:fldCharType="end"/>
      </w:r>
    </w:p>
    <w:p w14:paraId="4DB0647C" w14:textId="7D0F7BB0" w:rsidR="00F03C2B" w:rsidRDefault="00F03C2B">
      <w:pPr>
        <w:pStyle w:val="TOC3"/>
        <w:rPr>
          <w:rFonts w:asciiTheme="minorHAnsi" w:eastAsiaTheme="minorEastAsia" w:hAnsiTheme="minorHAnsi" w:cstheme="minorBidi"/>
          <w:noProof/>
          <w:sz w:val="22"/>
          <w:szCs w:val="22"/>
        </w:rPr>
      </w:pPr>
      <w:r>
        <w:rPr>
          <w:noProof/>
        </w:rPr>
        <w:t>Heavy regulations slow down the US nuclear energy industry</w:t>
      </w:r>
      <w:r>
        <w:rPr>
          <w:noProof/>
        </w:rPr>
        <w:tab/>
      </w:r>
      <w:r>
        <w:rPr>
          <w:noProof/>
        </w:rPr>
        <w:fldChar w:fldCharType="begin"/>
      </w:r>
      <w:r>
        <w:rPr>
          <w:noProof/>
        </w:rPr>
        <w:instrText xml:space="preserve"> PAGEREF _Toc16622083 \h </w:instrText>
      </w:r>
      <w:r>
        <w:rPr>
          <w:noProof/>
        </w:rPr>
      </w:r>
      <w:r>
        <w:rPr>
          <w:noProof/>
        </w:rPr>
        <w:fldChar w:fldCharType="separate"/>
      </w:r>
      <w:r>
        <w:rPr>
          <w:noProof/>
        </w:rPr>
        <w:t>7</w:t>
      </w:r>
      <w:r>
        <w:rPr>
          <w:noProof/>
        </w:rPr>
        <w:fldChar w:fldCharType="end"/>
      </w:r>
    </w:p>
    <w:p w14:paraId="030BD9E5" w14:textId="0364B7EA" w:rsidR="00F03C2B" w:rsidRDefault="00F03C2B">
      <w:pPr>
        <w:pStyle w:val="TOC2"/>
        <w:rPr>
          <w:rFonts w:asciiTheme="minorHAnsi" w:eastAsiaTheme="minorEastAsia" w:hAnsiTheme="minorHAnsi" w:cstheme="minorBidi"/>
          <w:noProof/>
          <w:sz w:val="22"/>
          <w:szCs w:val="22"/>
        </w:rPr>
      </w:pPr>
      <w:r>
        <w:rPr>
          <w:noProof/>
        </w:rPr>
        <w:t>2.</w:t>
      </w:r>
      <w:r w:rsidR="00A3796F">
        <w:rPr>
          <w:noProof/>
        </w:rPr>
        <w:t xml:space="preserve"> </w:t>
      </w:r>
      <w:r>
        <w:rPr>
          <w:noProof/>
        </w:rPr>
        <w:t>Nuclear is too expensive for long-term growth</w:t>
      </w:r>
      <w:r>
        <w:rPr>
          <w:noProof/>
        </w:rPr>
        <w:tab/>
      </w:r>
      <w:r>
        <w:rPr>
          <w:noProof/>
        </w:rPr>
        <w:fldChar w:fldCharType="begin"/>
      </w:r>
      <w:r>
        <w:rPr>
          <w:noProof/>
        </w:rPr>
        <w:instrText xml:space="preserve"> PAGEREF _Toc16622084 \h </w:instrText>
      </w:r>
      <w:r>
        <w:rPr>
          <w:noProof/>
        </w:rPr>
      </w:r>
      <w:r>
        <w:rPr>
          <w:noProof/>
        </w:rPr>
        <w:fldChar w:fldCharType="separate"/>
      </w:r>
      <w:r>
        <w:rPr>
          <w:noProof/>
        </w:rPr>
        <w:t>7</w:t>
      </w:r>
      <w:r>
        <w:rPr>
          <w:noProof/>
        </w:rPr>
        <w:fldChar w:fldCharType="end"/>
      </w:r>
    </w:p>
    <w:p w14:paraId="78B2C86E" w14:textId="34C70653" w:rsidR="00F03C2B" w:rsidRDefault="00F03C2B">
      <w:pPr>
        <w:pStyle w:val="TOC3"/>
        <w:rPr>
          <w:rFonts w:asciiTheme="minorHAnsi" w:eastAsiaTheme="minorEastAsia" w:hAnsiTheme="minorHAnsi" w:cstheme="minorBidi"/>
          <w:noProof/>
          <w:sz w:val="22"/>
          <w:szCs w:val="22"/>
        </w:rPr>
      </w:pPr>
      <w:r>
        <w:rPr>
          <w:noProof/>
        </w:rPr>
        <w:t>Cost crunch blocks nuclear from solving carbon emissions</w:t>
      </w:r>
      <w:r>
        <w:rPr>
          <w:noProof/>
        </w:rPr>
        <w:tab/>
      </w:r>
      <w:r>
        <w:rPr>
          <w:noProof/>
        </w:rPr>
        <w:fldChar w:fldCharType="begin"/>
      </w:r>
      <w:r>
        <w:rPr>
          <w:noProof/>
        </w:rPr>
        <w:instrText xml:space="preserve"> PAGEREF _Toc16622085 \h </w:instrText>
      </w:r>
      <w:r>
        <w:rPr>
          <w:noProof/>
        </w:rPr>
      </w:r>
      <w:r>
        <w:rPr>
          <w:noProof/>
        </w:rPr>
        <w:fldChar w:fldCharType="separate"/>
      </w:r>
      <w:r>
        <w:rPr>
          <w:noProof/>
        </w:rPr>
        <w:t>7</w:t>
      </w:r>
      <w:r>
        <w:rPr>
          <w:noProof/>
        </w:rPr>
        <w:fldChar w:fldCharType="end"/>
      </w:r>
    </w:p>
    <w:p w14:paraId="7DC02489" w14:textId="637262E5" w:rsidR="00F03C2B" w:rsidRDefault="00F03C2B">
      <w:pPr>
        <w:pStyle w:val="TOC3"/>
        <w:rPr>
          <w:rFonts w:asciiTheme="minorHAnsi" w:eastAsiaTheme="minorEastAsia" w:hAnsiTheme="minorHAnsi" w:cstheme="minorBidi"/>
          <w:noProof/>
          <w:sz w:val="22"/>
          <w:szCs w:val="22"/>
        </w:rPr>
      </w:pPr>
      <w:r>
        <w:rPr>
          <w:noProof/>
        </w:rPr>
        <w:t>Nuclear is too expensive to make more than a modest contribution to clean energy in the US</w:t>
      </w:r>
      <w:r>
        <w:rPr>
          <w:noProof/>
        </w:rPr>
        <w:tab/>
      </w:r>
      <w:r>
        <w:rPr>
          <w:noProof/>
        </w:rPr>
        <w:fldChar w:fldCharType="begin"/>
      </w:r>
      <w:r>
        <w:rPr>
          <w:noProof/>
        </w:rPr>
        <w:instrText xml:space="preserve"> PAGEREF _Toc16622086 \h </w:instrText>
      </w:r>
      <w:r>
        <w:rPr>
          <w:noProof/>
        </w:rPr>
      </w:r>
      <w:r>
        <w:rPr>
          <w:noProof/>
        </w:rPr>
        <w:fldChar w:fldCharType="separate"/>
      </w:r>
      <w:r>
        <w:rPr>
          <w:noProof/>
        </w:rPr>
        <w:t>7</w:t>
      </w:r>
      <w:r>
        <w:rPr>
          <w:noProof/>
        </w:rPr>
        <w:fldChar w:fldCharType="end"/>
      </w:r>
    </w:p>
    <w:p w14:paraId="4F46A75C" w14:textId="22051B1B" w:rsidR="00F03C2B" w:rsidRDefault="00F03C2B">
      <w:pPr>
        <w:pStyle w:val="TOC3"/>
        <w:rPr>
          <w:rFonts w:asciiTheme="minorHAnsi" w:eastAsiaTheme="minorEastAsia" w:hAnsiTheme="minorHAnsi" w:cstheme="minorBidi"/>
          <w:noProof/>
          <w:sz w:val="22"/>
          <w:szCs w:val="22"/>
        </w:rPr>
      </w:pPr>
      <w:r>
        <w:rPr>
          <w:noProof/>
        </w:rPr>
        <w:t>Studies and experience show:</w:t>
      </w:r>
      <w:r w:rsidR="00A3796F">
        <w:rPr>
          <w:noProof/>
        </w:rPr>
        <w:t xml:space="preserve"> </w:t>
      </w:r>
      <w:r>
        <w:rPr>
          <w:noProof/>
        </w:rPr>
        <w:t>Nuclear will continue to get more expensive over time</w:t>
      </w:r>
      <w:r>
        <w:rPr>
          <w:noProof/>
        </w:rPr>
        <w:tab/>
      </w:r>
      <w:r>
        <w:rPr>
          <w:noProof/>
        </w:rPr>
        <w:fldChar w:fldCharType="begin"/>
      </w:r>
      <w:r>
        <w:rPr>
          <w:noProof/>
        </w:rPr>
        <w:instrText xml:space="preserve"> PAGEREF _Toc16622087 \h </w:instrText>
      </w:r>
      <w:r>
        <w:rPr>
          <w:noProof/>
        </w:rPr>
      </w:r>
      <w:r>
        <w:rPr>
          <w:noProof/>
        </w:rPr>
        <w:fldChar w:fldCharType="separate"/>
      </w:r>
      <w:r>
        <w:rPr>
          <w:noProof/>
        </w:rPr>
        <w:t>7</w:t>
      </w:r>
      <w:r>
        <w:rPr>
          <w:noProof/>
        </w:rPr>
        <w:fldChar w:fldCharType="end"/>
      </w:r>
    </w:p>
    <w:p w14:paraId="648F5D8B" w14:textId="156861B7" w:rsidR="00F03C2B" w:rsidRDefault="00F03C2B">
      <w:pPr>
        <w:pStyle w:val="TOC3"/>
        <w:rPr>
          <w:rFonts w:asciiTheme="minorHAnsi" w:eastAsiaTheme="minorEastAsia" w:hAnsiTheme="minorHAnsi" w:cstheme="minorBidi"/>
          <w:noProof/>
          <w:sz w:val="22"/>
          <w:szCs w:val="22"/>
        </w:rPr>
      </w:pPr>
      <w:r>
        <w:rPr>
          <w:noProof/>
        </w:rPr>
        <w:t>Nuclear won’t get cheaper</w:t>
      </w:r>
      <w:r>
        <w:rPr>
          <w:noProof/>
        </w:rPr>
        <w:tab/>
      </w:r>
      <w:r>
        <w:rPr>
          <w:noProof/>
        </w:rPr>
        <w:fldChar w:fldCharType="begin"/>
      </w:r>
      <w:r>
        <w:rPr>
          <w:noProof/>
        </w:rPr>
        <w:instrText xml:space="preserve"> PAGEREF _Toc16622088 \h </w:instrText>
      </w:r>
      <w:r>
        <w:rPr>
          <w:noProof/>
        </w:rPr>
      </w:r>
      <w:r>
        <w:rPr>
          <w:noProof/>
        </w:rPr>
        <w:fldChar w:fldCharType="separate"/>
      </w:r>
      <w:r>
        <w:rPr>
          <w:noProof/>
        </w:rPr>
        <w:t>8</w:t>
      </w:r>
      <w:r>
        <w:rPr>
          <w:noProof/>
        </w:rPr>
        <w:fldChar w:fldCharType="end"/>
      </w:r>
    </w:p>
    <w:p w14:paraId="6B0497A0" w14:textId="115ABFF0" w:rsidR="00F03C2B" w:rsidRDefault="00F03C2B">
      <w:pPr>
        <w:pStyle w:val="TOC3"/>
        <w:rPr>
          <w:rFonts w:asciiTheme="minorHAnsi" w:eastAsiaTheme="minorEastAsia" w:hAnsiTheme="minorHAnsi" w:cstheme="minorBidi"/>
          <w:noProof/>
          <w:sz w:val="22"/>
          <w:szCs w:val="22"/>
        </w:rPr>
      </w:pPr>
      <w:r>
        <w:rPr>
          <w:noProof/>
        </w:rPr>
        <w:t>Georgia Vogtle plant experience proves:</w:t>
      </w:r>
      <w:r w:rsidR="00A3796F">
        <w:rPr>
          <w:noProof/>
        </w:rPr>
        <w:t xml:space="preserve"> </w:t>
      </w:r>
      <w:r>
        <w:rPr>
          <w:noProof/>
        </w:rPr>
        <w:t>Even nuclear advocates admit it’s too expensive to work</w:t>
      </w:r>
      <w:r>
        <w:rPr>
          <w:noProof/>
        </w:rPr>
        <w:tab/>
      </w:r>
      <w:r>
        <w:rPr>
          <w:noProof/>
        </w:rPr>
        <w:fldChar w:fldCharType="begin"/>
      </w:r>
      <w:r>
        <w:rPr>
          <w:noProof/>
        </w:rPr>
        <w:instrText xml:space="preserve"> PAGEREF _Toc16622089 \h </w:instrText>
      </w:r>
      <w:r>
        <w:rPr>
          <w:noProof/>
        </w:rPr>
      </w:r>
      <w:r>
        <w:rPr>
          <w:noProof/>
        </w:rPr>
        <w:fldChar w:fldCharType="separate"/>
      </w:r>
      <w:r>
        <w:rPr>
          <w:noProof/>
        </w:rPr>
        <w:t>8</w:t>
      </w:r>
      <w:r>
        <w:rPr>
          <w:noProof/>
        </w:rPr>
        <w:fldChar w:fldCharType="end"/>
      </w:r>
    </w:p>
    <w:p w14:paraId="2A39D82D" w14:textId="1967FB0F" w:rsidR="00F03C2B" w:rsidRDefault="00F03C2B">
      <w:pPr>
        <w:pStyle w:val="TOC3"/>
        <w:rPr>
          <w:rFonts w:asciiTheme="minorHAnsi" w:eastAsiaTheme="minorEastAsia" w:hAnsiTheme="minorHAnsi" w:cstheme="minorBidi"/>
          <w:noProof/>
          <w:sz w:val="22"/>
          <w:szCs w:val="22"/>
        </w:rPr>
      </w:pPr>
      <w:r>
        <w:rPr>
          <w:noProof/>
        </w:rPr>
        <w:t>Nuclear plant construction costs rising rapidly</w:t>
      </w:r>
      <w:r>
        <w:rPr>
          <w:noProof/>
        </w:rPr>
        <w:tab/>
      </w:r>
      <w:r>
        <w:rPr>
          <w:noProof/>
        </w:rPr>
        <w:fldChar w:fldCharType="begin"/>
      </w:r>
      <w:r>
        <w:rPr>
          <w:noProof/>
        </w:rPr>
        <w:instrText xml:space="preserve"> PAGEREF _Toc16622090 \h </w:instrText>
      </w:r>
      <w:r>
        <w:rPr>
          <w:noProof/>
        </w:rPr>
      </w:r>
      <w:r>
        <w:rPr>
          <w:noProof/>
        </w:rPr>
        <w:fldChar w:fldCharType="separate"/>
      </w:r>
      <w:r>
        <w:rPr>
          <w:noProof/>
        </w:rPr>
        <w:t>8</w:t>
      </w:r>
      <w:r>
        <w:rPr>
          <w:noProof/>
        </w:rPr>
        <w:fldChar w:fldCharType="end"/>
      </w:r>
    </w:p>
    <w:p w14:paraId="0827045A" w14:textId="0FDE4036" w:rsidR="00F03C2B" w:rsidRDefault="00F03C2B">
      <w:pPr>
        <w:pStyle w:val="TOC3"/>
        <w:rPr>
          <w:rFonts w:asciiTheme="minorHAnsi" w:eastAsiaTheme="minorEastAsia" w:hAnsiTheme="minorHAnsi" w:cstheme="minorBidi"/>
          <w:noProof/>
          <w:sz w:val="22"/>
          <w:szCs w:val="22"/>
        </w:rPr>
      </w:pPr>
      <w:r>
        <w:rPr>
          <w:noProof/>
        </w:rPr>
        <w:t>Anti-nuclear activism increasing the costs</w:t>
      </w:r>
      <w:r>
        <w:rPr>
          <w:noProof/>
        </w:rPr>
        <w:tab/>
      </w:r>
      <w:r>
        <w:rPr>
          <w:noProof/>
        </w:rPr>
        <w:fldChar w:fldCharType="begin"/>
      </w:r>
      <w:r>
        <w:rPr>
          <w:noProof/>
        </w:rPr>
        <w:instrText xml:space="preserve"> PAGEREF _Toc16622091 \h </w:instrText>
      </w:r>
      <w:r>
        <w:rPr>
          <w:noProof/>
        </w:rPr>
      </w:r>
      <w:r>
        <w:rPr>
          <w:noProof/>
        </w:rPr>
        <w:fldChar w:fldCharType="separate"/>
      </w:r>
      <w:r>
        <w:rPr>
          <w:noProof/>
        </w:rPr>
        <w:t>8</w:t>
      </w:r>
      <w:r>
        <w:rPr>
          <w:noProof/>
        </w:rPr>
        <w:fldChar w:fldCharType="end"/>
      </w:r>
    </w:p>
    <w:p w14:paraId="5BDEA78B" w14:textId="2CBB51EE" w:rsidR="00F03C2B" w:rsidRDefault="00F03C2B">
      <w:pPr>
        <w:pStyle w:val="TOC3"/>
        <w:rPr>
          <w:rFonts w:asciiTheme="minorHAnsi" w:eastAsiaTheme="minorEastAsia" w:hAnsiTheme="minorHAnsi" w:cstheme="minorBidi"/>
          <w:noProof/>
          <w:sz w:val="22"/>
          <w:szCs w:val="22"/>
        </w:rPr>
      </w:pPr>
      <w:r>
        <w:rPr>
          <w:noProof/>
        </w:rPr>
        <w:t>Nuclear power seems doomed with cost escalation</w:t>
      </w:r>
      <w:r>
        <w:rPr>
          <w:noProof/>
        </w:rPr>
        <w:tab/>
      </w:r>
      <w:r>
        <w:rPr>
          <w:noProof/>
        </w:rPr>
        <w:fldChar w:fldCharType="begin"/>
      </w:r>
      <w:r>
        <w:rPr>
          <w:noProof/>
        </w:rPr>
        <w:instrText xml:space="preserve"> PAGEREF _Toc16622092 \h </w:instrText>
      </w:r>
      <w:r>
        <w:rPr>
          <w:noProof/>
        </w:rPr>
      </w:r>
      <w:r>
        <w:rPr>
          <w:noProof/>
        </w:rPr>
        <w:fldChar w:fldCharType="separate"/>
      </w:r>
      <w:r>
        <w:rPr>
          <w:noProof/>
        </w:rPr>
        <w:t>9</w:t>
      </w:r>
      <w:r>
        <w:rPr>
          <w:noProof/>
        </w:rPr>
        <w:fldChar w:fldCharType="end"/>
      </w:r>
    </w:p>
    <w:p w14:paraId="07CE57D7" w14:textId="23B91B77" w:rsidR="00F03C2B" w:rsidRDefault="00F03C2B">
      <w:pPr>
        <w:pStyle w:val="TOC2"/>
        <w:rPr>
          <w:rFonts w:asciiTheme="minorHAnsi" w:eastAsiaTheme="minorEastAsia" w:hAnsiTheme="minorHAnsi" w:cstheme="minorBidi"/>
          <w:noProof/>
          <w:sz w:val="22"/>
          <w:szCs w:val="22"/>
        </w:rPr>
      </w:pPr>
      <w:r>
        <w:rPr>
          <w:noProof/>
        </w:rPr>
        <w:lastRenderedPageBreak/>
        <w:t>3.</w:t>
      </w:r>
      <w:r w:rsidR="00A3796F">
        <w:rPr>
          <w:noProof/>
        </w:rPr>
        <w:t xml:space="preserve"> </w:t>
      </w:r>
      <w:r>
        <w:rPr>
          <w:noProof/>
        </w:rPr>
        <w:t>Natural gas.</w:t>
      </w:r>
      <w:r w:rsidR="00A3796F">
        <w:rPr>
          <w:noProof/>
        </w:rPr>
        <w:t xml:space="preserve"> </w:t>
      </w:r>
      <w:r>
        <w:rPr>
          <w:noProof/>
        </w:rPr>
        <w:t>It’s more competitive, nuclear can’t win</w:t>
      </w:r>
      <w:r>
        <w:rPr>
          <w:noProof/>
        </w:rPr>
        <w:tab/>
      </w:r>
      <w:r>
        <w:rPr>
          <w:noProof/>
        </w:rPr>
        <w:fldChar w:fldCharType="begin"/>
      </w:r>
      <w:r>
        <w:rPr>
          <w:noProof/>
        </w:rPr>
        <w:instrText xml:space="preserve"> PAGEREF _Toc16622093 \h </w:instrText>
      </w:r>
      <w:r>
        <w:rPr>
          <w:noProof/>
        </w:rPr>
      </w:r>
      <w:r>
        <w:rPr>
          <w:noProof/>
        </w:rPr>
        <w:fldChar w:fldCharType="separate"/>
      </w:r>
      <w:r>
        <w:rPr>
          <w:noProof/>
        </w:rPr>
        <w:t>9</w:t>
      </w:r>
      <w:r>
        <w:rPr>
          <w:noProof/>
        </w:rPr>
        <w:fldChar w:fldCharType="end"/>
      </w:r>
    </w:p>
    <w:p w14:paraId="120C8C81" w14:textId="4B3FF67D" w:rsidR="00F03C2B" w:rsidRDefault="00F03C2B">
      <w:pPr>
        <w:pStyle w:val="TOC3"/>
        <w:rPr>
          <w:rFonts w:asciiTheme="minorHAnsi" w:eastAsiaTheme="minorEastAsia" w:hAnsiTheme="minorHAnsi" w:cstheme="minorBidi"/>
          <w:noProof/>
          <w:sz w:val="22"/>
          <w:szCs w:val="22"/>
        </w:rPr>
      </w:pPr>
      <w:r>
        <w:rPr>
          <w:noProof/>
        </w:rPr>
        <w:t>Nuclear is impossible in the face of competition from cheaper natural gas</w:t>
      </w:r>
      <w:r>
        <w:rPr>
          <w:noProof/>
        </w:rPr>
        <w:tab/>
      </w:r>
      <w:r>
        <w:rPr>
          <w:noProof/>
        </w:rPr>
        <w:fldChar w:fldCharType="begin"/>
      </w:r>
      <w:r>
        <w:rPr>
          <w:noProof/>
        </w:rPr>
        <w:instrText xml:space="preserve"> PAGEREF _Toc16622094 \h </w:instrText>
      </w:r>
      <w:r>
        <w:rPr>
          <w:noProof/>
        </w:rPr>
      </w:r>
      <w:r>
        <w:rPr>
          <w:noProof/>
        </w:rPr>
        <w:fldChar w:fldCharType="separate"/>
      </w:r>
      <w:r>
        <w:rPr>
          <w:noProof/>
        </w:rPr>
        <w:t>9</w:t>
      </w:r>
      <w:r>
        <w:rPr>
          <w:noProof/>
        </w:rPr>
        <w:fldChar w:fldCharType="end"/>
      </w:r>
    </w:p>
    <w:p w14:paraId="0676E996" w14:textId="659914C5" w:rsidR="00F03C2B" w:rsidRDefault="00F03C2B">
      <w:pPr>
        <w:pStyle w:val="TOC3"/>
        <w:rPr>
          <w:rFonts w:asciiTheme="minorHAnsi" w:eastAsiaTheme="minorEastAsia" w:hAnsiTheme="minorHAnsi" w:cstheme="minorBidi"/>
          <w:noProof/>
          <w:sz w:val="22"/>
          <w:szCs w:val="22"/>
        </w:rPr>
      </w:pPr>
      <w:r>
        <w:rPr>
          <w:noProof/>
        </w:rPr>
        <w:t>Natural gas is putting nuclear power out of business and will continue over next couple decades</w:t>
      </w:r>
      <w:r>
        <w:rPr>
          <w:noProof/>
        </w:rPr>
        <w:tab/>
      </w:r>
      <w:r>
        <w:rPr>
          <w:noProof/>
        </w:rPr>
        <w:fldChar w:fldCharType="begin"/>
      </w:r>
      <w:r>
        <w:rPr>
          <w:noProof/>
        </w:rPr>
        <w:instrText xml:space="preserve"> PAGEREF _Toc16622095 \h </w:instrText>
      </w:r>
      <w:r>
        <w:rPr>
          <w:noProof/>
        </w:rPr>
      </w:r>
      <w:r>
        <w:rPr>
          <w:noProof/>
        </w:rPr>
        <w:fldChar w:fldCharType="separate"/>
      </w:r>
      <w:r>
        <w:rPr>
          <w:noProof/>
        </w:rPr>
        <w:t>9</w:t>
      </w:r>
      <w:r>
        <w:rPr>
          <w:noProof/>
        </w:rPr>
        <w:fldChar w:fldCharType="end"/>
      </w:r>
    </w:p>
    <w:p w14:paraId="1AEBE63A" w14:textId="4A591A88" w:rsidR="00F03C2B" w:rsidRDefault="00F03C2B">
      <w:pPr>
        <w:pStyle w:val="TOC3"/>
        <w:rPr>
          <w:rFonts w:asciiTheme="minorHAnsi" w:eastAsiaTheme="minorEastAsia" w:hAnsiTheme="minorHAnsi" w:cstheme="minorBidi"/>
          <w:noProof/>
          <w:sz w:val="22"/>
          <w:szCs w:val="22"/>
        </w:rPr>
      </w:pPr>
      <w:r>
        <w:rPr>
          <w:noProof/>
        </w:rPr>
        <w:t>Natural gas has far lower fixed costs and don’t have to pay to manage security and radioactivity issues</w:t>
      </w:r>
      <w:r>
        <w:rPr>
          <w:noProof/>
        </w:rPr>
        <w:tab/>
      </w:r>
      <w:r>
        <w:rPr>
          <w:noProof/>
        </w:rPr>
        <w:fldChar w:fldCharType="begin"/>
      </w:r>
      <w:r>
        <w:rPr>
          <w:noProof/>
        </w:rPr>
        <w:instrText xml:space="preserve"> PAGEREF _Toc16622096 \h </w:instrText>
      </w:r>
      <w:r>
        <w:rPr>
          <w:noProof/>
        </w:rPr>
      </w:r>
      <w:r>
        <w:rPr>
          <w:noProof/>
        </w:rPr>
        <w:fldChar w:fldCharType="separate"/>
      </w:r>
      <w:r>
        <w:rPr>
          <w:noProof/>
        </w:rPr>
        <w:t>9</w:t>
      </w:r>
      <w:r>
        <w:rPr>
          <w:noProof/>
        </w:rPr>
        <w:fldChar w:fldCharType="end"/>
      </w:r>
    </w:p>
    <w:p w14:paraId="66EC0487" w14:textId="1A60C031" w:rsidR="00F03C2B" w:rsidRDefault="00F03C2B">
      <w:pPr>
        <w:pStyle w:val="TOC3"/>
        <w:rPr>
          <w:rFonts w:asciiTheme="minorHAnsi" w:eastAsiaTheme="minorEastAsia" w:hAnsiTheme="minorHAnsi" w:cstheme="minorBidi"/>
          <w:noProof/>
          <w:sz w:val="22"/>
          <w:szCs w:val="22"/>
        </w:rPr>
      </w:pPr>
      <w:r>
        <w:rPr>
          <w:noProof/>
        </w:rPr>
        <w:t>Nuclear costs rising / Natural Gas costs falling</w:t>
      </w:r>
      <w:r>
        <w:rPr>
          <w:noProof/>
        </w:rPr>
        <w:tab/>
      </w:r>
      <w:r>
        <w:rPr>
          <w:noProof/>
        </w:rPr>
        <w:fldChar w:fldCharType="begin"/>
      </w:r>
      <w:r>
        <w:rPr>
          <w:noProof/>
        </w:rPr>
        <w:instrText xml:space="preserve"> PAGEREF _Toc16622097 \h </w:instrText>
      </w:r>
      <w:r>
        <w:rPr>
          <w:noProof/>
        </w:rPr>
      </w:r>
      <w:r>
        <w:rPr>
          <w:noProof/>
        </w:rPr>
        <w:fldChar w:fldCharType="separate"/>
      </w:r>
      <w:r>
        <w:rPr>
          <w:noProof/>
        </w:rPr>
        <w:t>10</w:t>
      </w:r>
      <w:r>
        <w:rPr>
          <w:noProof/>
        </w:rPr>
        <w:fldChar w:fldCharType="end"/>
      </w:r>
    </w:p>
    <w:p w14:paraId="0776977F" w14:textId="30DD68B1" w:rsidR="00F03C2B" w:rsidRDefault="00F03C2B">
      <w:pPr>
        <w:pStyle w:val="TOC3"/>
        <w:rPr>
          <w:rFonts w:asciiTheme="minorHAnsi" w:eastAsiaTheme="minorEastAsia" w:hAnsiTheme="minorHAnsi" w:cstheme="minorBidi"/>
          <w:noProof/>
          <w:sz w:val="22"/>
          <w:szCs w:val="22"/>
        </w:rPr>
      </w:pPr>
      <w:r>
        <w:rPr>
          <w:noProof/>
        </w:rPr>
        <w:t>Can’t compete with cheap natural gas</w:t>
      </w:r>
      <w:r>
        <w:rPr>
          <w:noProof/>
        </w:rPr>
        <w:tab/>
      </w:r>
      <w:r>
        <w:rPr>
          <w:noProof/>
        </w:rPr>
        <w:fldChar w:fldCharType="begin"/>
      </w:r>
      <w:r>
        <w:rPr>
          <w:noProof/>
        </w:rPr>
        <w:instrText xml:space="preserve"> PAGEREF _Toc16622098 \h </w:instrText>
      </w:r>
      <w:r>
        <w:rPr>
          <w:noProof/>
        </w:rPr>
      </w:r>
      <w:r>
        <w:rPr>
          <w:noProof/>
        </w:rPr>
        <w:fldChar w:fldCharType="separate"/>
      </w:r>
      <w:r>
        <w:rPr>
          <w:noProof/>
        </w:rPr>
        <w:t>10</w:t>
      </w:r>
      <w:r>
        <w:rPr>
          <w:noProof/>
        </w:rPr>
        <w:fldChar w:fldCharType="end"/>
      </w:r>
    </w:p>
    <w:p w14:paraId="6B9E9E8D" w14:textId="357835F2" w:rsidR="00F03C2B" w:rsidRDefault="00F03C2B">
      <w:pPr>
        <w:pStyle w:val="TOC2"/>
        <w:rPr>
          <w:rFonts w:asciiTheme="minorHAnsi" w:eastAsiaTheme="minorEastAsia" w:hAnsiTheme="minorHAnsi" w:cstheme="minorBidi"/>
          <w:noProof/>
          <w:sz w:val="22"/>
          <w:szCs w:val="22"/>
        </w:rPr>
      </w:pPr>
      <w:r>
        <w:rPr>
          <w:noProof/>
        </w:rPr>
        <w:t>4.</w:t>
      </w:r>
      <w:r w:rsidR="00A3796F">
        <w:rPr>
          <w:noProof/>
        </w:rPr>
        <w:t xml:space="preserve"> </w:t>
      </w:r>
      <w:r>
        <w:rPr>
          <w:noProof/>
        </w:rPr>
        <w:t>State Regulations</w:t>
      </w:r>
      <w:r>
        <w:rPr>
          <w:noProof/>
        </w:rPr>
        <w:tab/>
      </w:r>
      <w:r>
        <w:rPr>
          <w:noProof/>
        </w:rPr>
        <w:fldChar w:fldCharType="begin"/>
      </w:r>
      <w:r>
        <w:rPr>
          <w:noProof/>
        </w:rPr>
        <w:instrText xml:space="preserve"> PAGEREF _Toc16622099 \h </w:instrText>
      </w:r>
      <w:r>
        <w:rPr>
          <w:noProof/>
        </w:rPr>
      </w:r>
      <w:r>
        <w:rPr>
          <w:noProof/>
        </w:rPr>
        <w:fldChar w:fldCharType="separate"/>
      </w:r>
      <w:r>
        <w:rPr>
          <w:noProof/>
        </w:rPr>
        <w:t>10</w:t>
      </w:r>
      <w:r>
        <w:rPr>
          <w:noProof/>
        </w:rPr>
        <w:fldChar w:fldCharType="end"/>
      </w:r>
    </w:p>
    <w:p w14:paraId="3F358900" w14:textId="1299BAEC" w:rsidR="00F03C2B" w:rsidRDefault="00F03C2B">
      <w:pPr>
        <w:pStyle w:val="TOC3"/>
        <w:rPr>
          <w:rFonts w:asciiTheme="minorHAnsi" w:eastAsiaTheme="minorEastAsia" w:hAnsiTheme="minorHAnsi" w:cstheme="minorBidi"/>
          <w:noProof/>
          <w:sz w:val="22"/>
          <w:szCs w:val="22"/>
        </w:rPr>
      </w:pPr>
      <w:r>
        <w:rPr>
          <w:noProof/>
        </w:rPr>
        <w:t>Not just federal: State and local regulations block nuclear energy too</w:t>
      </w:r>
      <w:r>
        <w:rPr>
          <w:noProof/>
        </w:rPr>
        <w:tab/>
      </w:r>
      <w:r>
        <w:rPr>
          <w:noProof/>
        </w:rPr>
        <w:fldChar w:fldCharType="begin"/>
      </w:r>
      <w:r>
        <w:rPr>
          <w:noProof/>
        </w:rPr>
        <w:instrText xml:space="preserve"> PAGEREF _Toc16622100 \h </w:instrText>
      </w:r>
      <w:r>
        <w:rPr>
          <w:noProof/>
        </w:rPr>
      </w:r>
      <w:r>
        <w:rPr>
          <w:noProof/>
        </w:rPr>
        <w:fldChar w:fldCharType="separate"/>
      </w:r>
      <w:r>
        <w:rPr>
          <w:noProof/>
        </w:rPr>
        <w:t>10</w:t>
      </w:r>
      <w:r>
        <w:rPr>
          <w:noProof/>
        </w:rPr>
        <w:fldChar w:fldCharType="end"/>
      </w:r>
    </w:p>
    <w:p w14:paraId="03D58F8F" w14:textId="230621A6" w:rsidR="00F03C2B" w:rsidRDefault="00F03C2B">
      <w:pPr>
        <w:pStyle w:val="TOC3"/>
        <w:rPr>
          <w:rFonts w:asciiTheme="minorHAnsi" w:eastAsiaTheme="minorEastAsia" w:hAnsiTheme="minorHAnsi" w:cstheme="minorBidi"/>
          <w:noProof/>
          <w:sz w:val="22"/>
          <w:szCs w:val="22"/>
        </w:rPr>
      </w:pPr>
      <w:r>
        <w:rPr>
          <w:noProof/>
        </w:rPr>
        <w:t>States have significant oversight power, even banning nuclear in some cases</w:t>
      </w:r>
      <w:r>
        <w:rPr>
          <w:noProof/>
        </w:rPr>
        <w:tab/>
      </w:r>
      <w:r>
        <w:rPr>
          <w:noProof/>
        </w:rPr>
        <w:fldChar w:fldCharType="begin"/>
      </w:r>
      <w:r>
        <w:rPr>
          <w:noProof/>
        </w:rPr>
        <w:instrText xml:space="preserve"> PAGEREF _Toc16622101 \h </w:instrText>
      </w:r>
      <w:r>
        <w:rPr>
          <w:noProof/>
        </w:rPr>
      </w:r>
      <w:r>
        <w:rPr>
          <w:noProof/>
        </w:rPr>
        <w:fldChar w:fldCharType="separate"/>
      </w:r>
      <w:r>
        <w:rPr>
          <w:noProof/>
        </w:rPr>
        <w:t>10</w:t>
      </w:r>
      <w:r>
        <w:rPr>
          <w:noProof/>
        </w:rPr>
        <w:fldChar w:fldCharType="end"/>
      </w:r>
    </w:p>
    <w:p w14:paraId="32F10A29" w14:textId="57E17FC4" w:rsidR="00F03C2B" w:rsidRDefault="00F03C2B">
      <w:pPr>
        <w:pStyle w:val="TOC3"/>
        <w:rPr>
          <w:rFonts w:asciiTheme="minorHAnsi" w:eastAsiaTheme="minorEastAsia" w:hAnsiTheme="minorHAnsi" w:cstheme="minorBidi"/>
          <w:noProof/>
          <w:sz w:val="22"/>
          <w:szCs w:val="22"/>
        </w:rPr>
      </w:pPr>
      <w:r>
        <w:rPr>
          <w:noProof/>
        </w:rPr>
        <w:t>13 states banned nuclear energy construction</w:t>
      </w:r>
      <w:r>
        <w:rPr>
          <w:noProof/>
        </w:rPr>
        <w:tab/>
      </w:r>
      <w:r>
        <w:rPr>
          <w:noProof/>
        </w:rPr>
        <w:fldChar w:fldCharType="begin"/>
      </w:r>
      <w:r>
        <w:rPr>
          <w:noProof/>
        </w:rPr>
        <w:instrText xml:space="preserve"> PAGEREF _Toc16622102 \h </w:instrText>
      </w:r>
      <w:r>
        <w:rPr>
          <w:noProof/>
        </w:rPr>
      </w:r>
      <w:r>
        <w:rPr>
          <w:noProof/>
        </w:rPr>
        <w:fldChar w:fldCharType="separate"/>
      </w:r>
      <w:r>
        <w:rPr>
          <w:noProof/>
        </w:rPr>
        <w:t>11</w:t>
      </w:r>
      <w:r>
        <w:rPr>
          <w:noProof/>
        </w:rPr>
        <w:fldChar w:fldCharType="end"/>
      </w:r>
    </w:p>
    <w:p w14:paraId="641F9CFC" w14:textId="0E6CAAB4" w:rsidR="00F03C2B" w:rsidRDefault="00F03C2B">
      <w:pPr>
        <w:pStyle w:val="TOC2"/>
        <w:rPr>
          <w:rFonts w:asciiTheme="minorHAnsi" w:eastAsiaTheme="minorEastAsia" w:hAnsiTheme="minorHAnsi" w:cstheme="minorBidi"/>
          <w:noProof/>
          <w:sz w:val="22"/>
          <w:szCs w:val="22"/>
        </w:rPr>
      </w:pPr>
      <w:r>
        <w:rPr>
          <w:noProof/>
        </w:rPr>
        <w:t>DISADVANTAGES</w:t>
      </w:r>
      <w:r>
        <w:rPr>
          <w:noProof/>
        </w:rPr>
        <w:tab/>
      </w:r>
      <w:r>
        <w:rPr>
          <w:noProof/>
        </w:rPr>
        <w:fldChar w:fldCharType="begin"/>
      </w:r>
      <w:r>
        <w:rPr>
          <w:noProof/>
        </w:rPr>
        <w:instrText xml:space="preserve"> PAGEREF _Toc16622103 \h </w:instrText>
      </w:r>
      <w:r>
        <w:rPr>
          <w:noProof/>
        </w:rPr>
      </w:r>
      <w:r>
        <w:rPr>
          <w:noProof/>
        </w:rPr>
        <w:fldChar w:fldCharType="separate"/>
      </w:r>
      <w:r>
        <w:rPr>
          <w:noProof/>
        </w:rPr>
        <w:t>12</w:t>
      </w:r>
      <w:r>
        <w:rPr>
          <w:noProof/>
        </w:rPr>
        <w:fldChar w:fldCharType="end"/>
      </w:r>
    </w:p>
    <w:p w14:paraId="2BD66470" w14:textId="09FA7900" w:rsidR="00F03C2B" w:rsidRDefault="00F03C2B">
      <w:pPr>
        <w:pStyle w:val="TOC2"/>
        <w:rPr>
          <w:rFonts w:asciiTheme="minorHAnsi" w:eastAsiaTheme="minorEastAsia" w:hAnsiTheme="minorHAnsi" w:cstheme="minorBidi"/>
          <w:noProof/>
          <w:sz w:val="22"/>
          <w:szCs w:val="22"/>
        </w:rPr>
      </w:pPr>
      <w:r>
        <w:rPr>
          <w:noProof/>
        </w:rPr>
        <w:t>1.</w:t>
      </w:r>
      <w:r w:rsidR="00A3796F">
        <w:rPr>
          <w:noProof/>
        </w:rPr>
        <w:t xml:space="preserve"> </w:t>
      </w:r>
      <w:r>
        <w:rPr>
          <w:noProof/>
        </w:rPr>
        <w:t>World Hunger</w:t>
      </w:r>
      <w:r>
        <w:rPr>
          <w:noProof/>
        </w:rPr>
        <w:tab/>
      </w:r>
      <w:r>
        <w:rPr>
          <w:noProof/>
        </w:rPr>
        <w:fldChar w:fldCharType="begin"/>
      </w:r>
      <w:r>
        <w:rPr>
          <w:noProof/>
        </w:rPr>
        <w:instrText xml:space="preserve"> PAGEREF _Toc16622104 \h </w:instrText>
      </w:r>
      <w:r>
        <w:rPr>
          <w:noProof/>
        </w:rPr>
      </w:r>
      <w:r>
        <w:rPr>
          <w:noProof/>
        </w:rPr>
        <w:fldChar w:fldCharType="separate"/>
      </w:r>
      <w:r>
        <w:rPr>
          <w:noProof/>
        </w:rPr>
        <w:t>12</w:t>
      </w:r>
      <w:r>
        <w:rPr>
          <w:noProof/>
        </w:rPr>
        <w:fldChar w:fldCharType="end"/>
      </w:r>
    </w:p>
    <w:p w14:paraId="5AD7DDF3" w14:textId="57077C1D"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AFF plan claims to slow or reverse CO2 (carbon dioxide) concentration in the earth’s atmosphere</w:t>
      </w:r>
      <w:r>
        <w:rPr>
          <w:noProof/>
        </w:rPr>
        <w:tab/>
      </w:r>
      <w:r>
        <w:rPr>
          <w:noProof/>
        </w:rPr>
        <w:fldChar w:fldCharType="begin"/>
      </w:r>
      <w:r>
        <w:rPr>
          <w:noProof/>
        </w:rPr>
        <w:instrText xml:space="preserve"> PAGEREF _Toc16622105 \h </w:instrText>
      </w:r>
      <w:r>
        <w:rPr>
          <w:noProof/>
        </w:rPr>
      </w:r>
      <w:r>
        <w:rPr>
          <w:noProof/>
        </w:rPr>
        <w:fldChar w:fldCharType="separate"/>
      </w:r>
      <w:r>
        <w:rPr>
          <w:noProof/>
        </w:rPr>
        <w:t>12</w:t>
      </w:r>
      <w:r>
        <w:rPr>
          <w:noProof/>
        </w:rPr>
        <w:fldChar w:fldCharType="end"/>
      </w:r>
    </w:p>
    <w:p w14:paraId="266A9523" w14:textId="61268D06"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Increased CO2 in the atmosphere = massive increase in plant growth and affordable food</w:t>
      </w:r>
      <w:r>
        <w:rPr>
          <w:noProof/>
        </w:rPr>
        <w:tab/>
      </w:r>
      <w:r>
        <w:rPr>
          <w:noProof/>
        </w:rPr>
        <w:fldChar w:fldCharType="begin"/>
      </w:r>
      <w:r>
        <w:rPr>
          <w:noProof/>
        </w:rPr>
        <w:instrText xml:space="preserve"> PAGEREF _Toc16622106 \h </w:instrText>
      </w:r>
      <w:r>
        <w:rPr>
          <w:noProof/>
        </w:rPr>
      </w:r>
      <w:r>
        <w:rPr>
          <w:noProof/>
        </w:rPr>
        <w:fldChar w:fldCharType="separate"/>
      </w:r>
      <w:r>
        <w:rPr>
          <w:noProof/>
        </w:rPr>
        <w:t>12</w:t>
      </w:r>
      <w:r>
        <w:rPr>
          <w:noProof/>
        </w:rPr>
        <w:fldChar w:fldCharType="end"/>
      </w:r>
    </w:p>
    <w:p w14:paraId="61E81BBB" w14:textId="6AECBAD9" w:rsidR="00F03C2B" w:rsidRDefault="00F03C2B">
      <w:pPr>
        <w:pStyle w:val="TOC3"/>
        <w:rPr>
          <w:rFonts w:asciiTheme="minorHAnsi" w:eastAsiaTheme="minorEastAsia" w:hAnsiTheme="minorHAnsi" w:cstheme="minorBidi"/>
          <w:noProof/>
          <w:sz w:val="22"/>
          <w:szCs w:val="22"/>
        </w:rPr>
      </w:pPr>
      <w:r>
        <w:rPr>
          <w:noProof/>
        </w:rPr>
        <w:t>Link/Brink:</w:t>
      </w:r>
      <w:r w:rsidR="00A3796F">
        <w:rPr>
          <w:noProof/>
        </w:rPr>
        <w:t xml:space="preserve"> </w:t>
      </w:r>
      <w:r>
        <w:rPr>
          <w:noProof/>
        </w:rPr>
        <w:t>870 million today have insufficient food, and it gets massively worse if food production doesn’t massively increase</w:t>
      </w:r>
      <w:r>
        <w:rPr>
          <w:noProof/>
        </w:rPr>
        <w:tab/>
      </w:r>
      <w:r>
        <w:rPr>
          <w:noProof/>
        </w:rPr>
        <w:fldChar w:fldCharType="begin"/>
      </w:r>
      <w:r>
        <w:rPr>
          <w:noProof/>
        </w:rPr>
        <w:instrText xml:space="preserve"> PAGEREF _Toc16622107 \h </w:instrText>
      </w:r>
      <w:r>
        <w:rPr>
          <w:noProof/>
        </w:rPr>
      </w:r>
      <w:r>
        <w:rPr>
          <w:noProof/>
        </w:rPr>
        <w:fldChar w:fldCharType="separate"/>
      </w:r>
      <w:r>
        <w:rPr>
          <w:noProof/>
        </w:rPr>
        <w:t>12</w:t>
      </w:r>
      <w:r>
        <w:rPr>
          <w:noProof/>
        </w:rPr>
        <w:fldChar w:fldCharType="end"/>
      </w:r>
    </w:p>
    <w:p w14:paraId="207CC1BB" w14:textId="379D3306" w:rsidR="00F03C2B" w:rsidRDefault="00F03C2B">
      <w:pPr>
        <w:pStyle w:val="TOC3"/>
        <w:rPr>
          <w:rFonts w:asciiTheme="minorHAnsi" w:eastAsiaTheme="minorEastAsia" w:hAnsiTheme="minorHAnsi" w:cstheme="minorBidi"/>
          <w:noProof/>
          <w:sz w:val="22"/>
          <w:szCs w:val="22"/>
        </w:rPr>
      </w:pPr>
      <w:r>
        <w:rPr>
          <w:noProof/>
        </w:rPr>
        <w:t>Impact:</w:t>
      </w:r>
      <w:r w:rsidR="00A3796F">
        <w:rPr>
          <w:noProof/>
        </w:rPr>
        <w:t xml:space="preserve"> </w:t>
      </w:r>
      <w:r>
        <w:rPr>
          <w:noProof/>
        </w:rPr>
        <w:t>Food shortages, political instability, social unrest, extremism, conflict, and US national security risks.</w:t>
      </w:r>
      <w:r>
        <w:rPr>
          <w:noProof/>
        </w:rPr>
        <w:tab/>
      </w:r>
      <w:r>
        <w:rPr>
          <w:noProof/>
        </w:rPr>
        <w:fldChar w:fldCharType="begin"/>
      </w:r>
      <w:r>
        <w:rPr>
          <w:noProof/>
        </w:rPr>
        <w:instrText xml:space="preserve"> PAGEREF _Toc16622108 \h </w:instrText>
      </w:r>
      <w:r>
        <w:rPr>
          <w:noProof/>
        </w:rPr>
      </w:r>
      <w:r>
        <w:rPr>
          <w:noProof/>
        </w:rPr>
        <w:fldChar w:fldCharType="separate"/>
      </w:r>
      <w:r>
        <w:rPr>
          <w:noProof/>
        </w:rPr>
        <w:t>12</w:t>
      </w:r>
      <w:r>
        <w:rPr>
          <w:noProof/>
        </w:rPr>
        <w:fldChar w:fldCharType="end"/>
      </w:r>
    </w:p>
    <w:p w14:paraId="6D20F2E1" w14:textId="3D0E1A1B" w:rsidR="00F03C2B" w:rsidRDefault="00F03C2B">
      <w:pPr>
        <w:pStyle w:val="TOC2"/>
        <w:rPr>
          <w:rFonts w:asciiTheme="minorHAnsi" w:eastAsiaTheme="minorEastAsia" w:hAnsiTheme="minorHAnsi" w:cstheme="minorBidi"/>
          <w:noProof/>
          <w:sz w:val="22"/>
          <w:szCs w:val="22"/>
        </w:rPr>
      </w:pPr>
      <w:r>
        <w:rPr>
          <w:noProof/>
        </w:rPr>
        <w:t>2.</w:t>
      </w:r>
      <w:r w:rsidR="00A3796F">
        <w:rPr>
          <w:noProof/>
        </w:rPr>
        <w:t xml:space="preserve"> </w:t>
      </w:r>
      <w:r>
        <w:rPr>
          <w:noProof/>
        </w:rPr>
        <w:t>Nuclear accidents – because nuclear energy is dangerous</w:t>
      </w:r>
      <w:r>
        <w:rPr>
          <w:noProof/>
        </w:rPr>
        <w:tab/>
      </w:r>
      <w:r>
        <w:rPr>
          <w:noProof/>
        </w:rPr>
        <w:fldChar w:fldCharType="begin"/>
      </w:r>
      <w:r>
        <w:rPr>
          <w:noProof/>
        </w:rPr>
        <w:instrText xml:space="preserve"> PAGEREF _Toc16622109 \h </w:instrText>
      </w:r>
      <w:r>
        <w:rPr>
          <w:noProof/>
        </w:rPr>
      </w:r>
      <w:r>
        <w:rPr>
          <w:noProof/>
        </w:rPr>
        <w:fldChar w:fldCharType="separate"/>
      </w:r>
      <w:r>
        <w:rPr>
          <w:noProof/>
        </w:rPr>
        <w:t>13</w:t>
      </w:r>
      <w:r>
        <w:rPr>
          <w:noProof/>
        </w:rPr>
        <w:fldChar w:fldCharType="end"/>
      </w:r>
    </w:p>
    <w:p w14:paraId="24129AAD" w14:textId="579D8D76"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US reactors are just like Fukushima.</w:t>
      </w:r>
      <w:r w:rsidR="00A3796F">
        <w:rPr>
          <w:noProof/>
        </w:rPr>
        <w:t xml:space="preserve"> </w:t>
      </w:r>
      <w:r>
        <w:rPr>
          <w:noProof/>
        </w:rPr>
        <w:t>Shut them down, don’t build more!</w:t>
      </w:r>
      <w:r>
        <w:rPr>
          <w:noProof/>
        </w:rPr>
        <w:tab/>
      </w:r>
      <w:r>
        <w:rPr>
          <w:noProof/>
        </w:rPr>
        <w:fldChar w:fldCharType="begin"/>
      </w:r>
      <w:r>
        <w:rPr>
          <w:noProof/>
        </w:rPr>
        <w:instrText xml:space="preserve"> PAGEREF _Toc16622110 \h </w:instrText>
      </w:r>
      <w:r>
        <w:rPr>
          <w:noProof/>
        </w:rPr>
      </w:r>
      <w:r>
        <w:rPr>
          <w:noProof/>
        </w:rPr>
        <w:fldChar w:fldCharType="separate"/>
      </w:r>
      <w:r>
        <w:rPr>
          <w:noProof/>
        </w:rPr>
        <w:t>13</w:t>
      </w:r>
      <w:r>
        <w:rPr>
          <w:noProof/>
        </w:rPr>
        <w:fldChar w:fldCharType="end"/>
      </w:r>
    </w:p>
    <w:p w14:paraId="78C498EA" w14:textId="4B5BD883" w:rsidR="00F03C2B" w:rsidRDefault="00F03C2B">
      <w:pPr>
        <w:pStyle w:val="TOC3"/>
        <w:rPr>
          <w:rFonts w:asciiTheme="minorHAnsi" w:eastAsiaTheme="minorEastAsia" w:hAnsiTheme="minorHAnsi" w:cstheme="minorBidi"/>
          <w:noProof/>
          <w:sz w:val="22"/>
          <w:szCs w:val="22"/>
        </w:rPr>
      </w:pPr>
      <w:r>
        <w:rPr>
          <w:noProof/>
        </w:rPr>
        <w:t>Impact:</w:t>
      </w:r>
      <w:r w:rsidR="00A3796F">
        <w:rPr>
          <w:noProof/>
        </w:rPr>
        <w:t xml:space="preserve"> </w:t>
      </w:r>
      <w:r>
        <w:rPr>
          <w:noProof/>
        </w:rPr>
        <w:t>Fukushima demonstrates horrific impact of nuclear reactor accidents.</w:t>
      </w:r>
      <w:r w:rsidR="00A3796F">
        <w:rPr>
          <w:noProof/>
        </w:rPr>
        <w:t xml:space="preserve"> </w:t>
      </w:r>
      <w:r>
        <w:rPr>
          <w:noProof/>
        </w:rPr>
        <w:t>Massive destruction</w:t>
      </w:r>
      <w:r>
        <w:rPr>
          <w:noProof/>
        </w:rPr>
        <w:tab/>
      </w:r>
      <w:r>
        <w:rPr>
          <w:noProof/>
        </w:rPr>
        <w:fldChar w:fldCharType="begin"/>
      </w:r>
      <w:r>
        <w:rPr>
          <w:noProof/>
        </w:rPr>
        <w:instrText xml:space="preserve"> PAGEREF _Toc16622111 \h </w:instrText>
      </w:r>
      <w:r>
        <w:rPr>
          <w:noProof/>
        </w:rPr>
      </w:r>
      <w:r>
        <w:rPr>
          <w:noProof/>
        </w:rPr>
        <w:fldChar w:fldCharType="separate"/>
      </w:r>
      <w:r>
        <w:rPr>
          <w:noProof/>
        </w:rPr>
        <w:t>13</w:t>
      </w:r>
      <w:r>
        <w:rPr>
          <w:noProof/>
        </w:rPr>
        <w:fldChar w:fldCharType="end"/>
      </w:r>
    </w:p>
    <w:p w14:paraId="292B4072" w14:textId="4DA8286B" w:rsidR="00F03C2B" w:rsidRDefault="00F03C2B">
      <w:pPr>
        <w:pStyle w:val="TOC2"/>
        <w:rPr>
          <w:rFonts w:asciiTheme="minorHAnsi" w:eastAsiaTheme="minorEastAsia" w:hAnsiTheme="minorHAnsi" w:cstheme="minorBidi"/>
          <w:noProof/>
          <w:sz w:val="22"/>
          <w:szCs w:val="22"/>
        </w:rPr>
      </w:pPr>
      <w:r>
        <w:rPr>
          <w:noProof/>
        </w:rPr>
        <w:t>3.</w:t>
      </w:r>
      <w:r w:rsidR="00A3796F">
        <w:rPr>
          <w:noProof/>
        </w:rPr>
        <w:t xml:space="preserve"> </w:t>
      </w:r>
      <w:r>
        <w:rPr>
          <w:noProof/>
        </w:rPr>
        <w:t>Nuclear accidents – from foreign reactors</w:t>
      </w:r>
      <w:r>
        <w:rPr>
          <w:noProof/>
        </w:rPr>
        <w:tab/>
      </w:r>
      <w:r>
        <w:rPr>
          <w:noProof/>
        </w:rPr>
        <w:fldChar w:fldCharType="begin"/>
      </w:r>
      <w:r>
        <w:rPr>
          <w:noProof/>
        </w:rPr>
        <w:instrText xml:space="preserve"> PAGEREF _Toc16622112 \h </w:instrText>
      </w:r>
      <w:r>
        <w:rPr>
          <w:noProof/>
        </w:rPr>
      </w:r>
      <w:r>
        <w:rPr>
          <w:noProof/>
        </w:rPr>
        <w:fldChar w:fldCharType="separate"/>
      </w:r>
      <w:r>
        <w:rPr>
          <w:noProof/>
        </w:rPr>
        <w:t>13</w:t>
      </w:r>
      <w:r>
        <w:rPr>
          <w:noProof/>
        </w:rPr>
        <w:fldChar w:fldCharType="end"/>
      </w:r>
    </w:p>
    <w:p w14:paraId="7B541D91" w14:textId="3617AA66"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AFF allows Chinese nuclear reactors</w:t>
      </w:r>
      <w:r>
        <w:rPr>
          <w:noProof/>
        </w:rPr>
        <w:tab/>
      </w:r>
      <w:r>
        <w:rPr>
          <w:noProof/>
        </w:rPr>
        <w:fldChar w:fldCharType="begin"/>
      </w:r>
      <w:r>
        <w:rPr>
          <w:noProof/>
        </w:rPr>
        <w:instrText xml:space="preserve"> PAGEREF _Toc16622113 \h </w:instrText>
      </w:r>
      <w:r>
        <w:rPr>
          <w:noProof/>
        </w:rPr>
      </w:r>
      <w:r>
        <w:rPr>
          <w:noProof/>
        </w:rPr>
        <w:fldChar w:fldCharType="separate"/>
      </w:r>
      <w:r>
        <w:rPr>
          <w:noProof/>
        </w:rPr>
        <w:t>13</w:t>
      </w:r>
      <w:r>
        <w:rPr>
          <w:noProof/>
        </w:rPr>
        <w:fldChar w:fldCharType="end"/>
      </w:r>
    </w:p>
    <w:p w14:paraId="64FF40CE" w14:textId="69B7C948"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Chinese nuclear expert He Zuoziu reveals China has low safety standards</w:t>
      </w:r>
      <w:r>
        <w:rPr>
          <w:noProof/>
        </w:rPr>
        <w:tab/>
      </w:r>
      <w:r>
        <w:rPr>
          <w:noProof/>
        </w:rPr>
        <w:fldChar w:fldCharType="begin"/>
      </w:r>
      <w:r>
        <w:rPr>
          <w:noProof/>
        </w:rPr>
        <w:instrText xml:space="preserve"> PAGEREF _Toc16622114 \h </w:instrText>
      </w:r>
      <w:r>
        <w:rPr>
          <w:noProof/>
        </w:rPr>
      </w:r>
      <w:r>
        <w:rPr>
          <w:noProof/>
        </w:rPr>
        <w:fldChar w:fldCharType="separate"/>
      </w:r>
      <w:r>
        <w:rPr>
          <w:noProof/>
        </w:rPr>
        <w:t>13</w:t>
      </w:r>
      <w:r>
        <w:rPr>
          <w:noProof/>
        </w:rPr>
        <w:fldChar w:fldCharType="end"/>
      </w:r>
    </w:p>
    <w:p w14:paraId="2F6605DD" w14:textId="20C0815E" w:rsidR="00F03C2B" w:rsidRDefault="00F03C2B">
      <w:pPr>
        <w:pStyle w:val="TOC3"/>
        <w:rPr>
          <w:rFonts w:asciiTheme="minorHAnsi" w:eastAsiaTheme="minorEastAsia" w:hAnsiTheme="minorHAnsi" w:cstheme="minorBidi"/>
          <w:noProof/>
          <w:sz w:val="22"/>
          <w:szCs w:val="22"/>
        </w:rPr>
      </w:pPr>
      <w:r>
        <w:rPr>
          <w:noProof/>
        </w:rPr>
        <w:t>Backup Link:</w:t>
      </w:r>
      <w:r w:rsidR="00A3796F">
        <w:rPr>
          <w:noProof/>
        </w:rPr>
        <w:t xml:space="preserve"> </w:t>
      </w:r>
      <w:r>
        <w:rPr>
          <w:noProof/>
        </w:rPr>
        <w:t>Chinese government nuclear oversight is fake</w:t>
      </w:r>
      <w:r>
        <w:rPr>
          <w:noProof/>
        </w:rPr>
        <w:tab/>
      </w:r>
      <w:r>
        <w:rPr>
          <w:noProof/>
        </w:rPr>
        <w:fldChar w:fldCharType="begin"/>
      </w:r>
      <w:r>
        <w:rPr>
          <w:noProof/>
        </w:rPr>
        <w:instrText xml:space="preserve"> PAGEREF _Toc16622115 \h </w:instrText>
      </w:r>
      <w:r>
        <w:rPr>
          <w:noProof/>
        </w:rPr>
      </w:r>
      <w:r>
        <w:rPr>
          <w:noProof/>
        </w:rPr>
        <w:fldChar w:fldCharType="separate"/>
      </w:r>
      <w:r>
        <w:rPr>
          <w:noProof/>
        </w:rPr>
        <w:t>14</w:t>
      </w:r>
      <w:r>
        <w:rPr>
          <w:noProof/>
        </w:rPr>
        <w:fldChar w:fldCharType="end"/>
      </w:r>
    </w:p>
    <w:p w14:paraId="77FBBFC1" w14:textId="030F7A30" w:rsidR="00F03C2B" w:rsidRDefault="00F03C2B">
      <w:pPr>
        <w:pStyle w:val="TOC3"/>
        <w:rPr>
          <w:rFonts w:asciiTheme="minorHAnsi" w:eastAsiaTheme="minorEastAsia" w:hAnsiTheme="minorHAnsi" w:cstheme="minorBidi"/>
          <w:noProof/>
          <w:sz w:val="22"/>
          <w:szCs w:val="22"/>
        </w:rPr>
      </w:pPr>
      <w:r>
        <w:rPr>
          <w:noProof/>
        </w:rPr>
        <w:t>Brink:</w:t>
      </w:r>
      <w:r w:rsidR="00A3796F">
        <w:rPr>
          <w:noProof/>
        </w:rPr>
        <w:t xml:space="preserve"> </w:t>
      </w:r>
      <w:r>
        <w:rPr>
          <w:noProof/>
        </w:rPr>
        <w:t>China’s standards are lower than Japan’s, and even Japan couldn’t avoid a massive accident</w:t>
      </w:r>
      <w:r>
        <w:rPr>
          <w:noProof/>
        </w:rPr>
        <w:tab/>
      </w:r>
      <w:r>
        <w:rPr>
          <w:noProof/>
        </w:rPr>
        <w:fldChar w:fldCharType="begin"/>
      </w:r>
      <w:r>
        <w:rPr>
          <w:noProof/>
        </w:rPr>
        <w:instrText xml:space="preserve"> PAGEREF _Toc16622116 \h </w:instrText>
      </w:r>
      <w:r>
        <w:rPr>
          <w:noProof/>
        </w:rPr>
      </w:r>
      <w:r>
        <w:rPr>
          <w:noProof/>
        </w:rPr>
        <w:fldChar w:fldCharType="separate"/>
      </w:r>
      <w:r>
        <w:rPr>
          <w:noProof/>
        </w:rPr>
        <w:t>14</w:t>
      </w:r>
      <w:r>
        <w:rPr>
          <w:noProof/>
        </w:rPr>
        <w:fldChar w:fldCharType="end"/>
      </w:r>
    </w:p>
    <w:p w14:paraId="0FF85277" w14:textId="16D60AB3" w:rsidR="00F03C2B" w:rsidRDefault="00F03C2B">
      <w:pPr>
        <w:pStyle w:val="TOC3"/>
        <w:rPr>
          <w:rFonts w:asciiTheme="minorHAnsi" w:eastAsiaTheme="minorEastAsia" w:hAnsiTheme="minorHAnsi" w:cstheme="minorBidi"/>
          <w:noProof/>
          <w:sz w:val="22"/>
          <w:szCs w:val="22"/>
        </w:rPr>
      </w:pPr>
      <w:r>
        <w:rPr>
          <w:noProof/>
        </w:rPr>
        <w:t>Impact:</w:t>
      </w:r>
      <w:r w:rsidR="00A3796F">
        <w:rPr>
          <w:noProof/>
        </w:rPr>
        <w:t xml:space="preserve"> </w:t>
      </w:r>
      <w:r>
        <w:rPr>
          <w:noProof/>
        </w:rPr>
        <w:t>Massive environmental and social destruction.</w:t>
      </w:r>
      <w:r w:rsidR="00A3796F">
        <w:rPr>
          <w:noProof/>
        </w:rPr>
        <w:t xml:space="preserve"> </w:t>
      </w:r>
      <w:r>
        <w:rPr>
          <w:noProof/>
        </w:rPr>
        <w:t>Example: Fukushima disaster</w:t>
      </w:r>
      <w:r>
        <w:rPr>
          <w:noProof/>
        </w:rPr>
        <w:tab/>
      </w:r>
      <w:r>
        <w:rPr>
          <w:noProof/>
        </w:rPr>
        <w:fldChar w:fldCharType="begin"/>
      </w:r>
      <w:r>
        <w:rPr>
          <w:noProof/>
        </w:rPr>
        <w:instrText xml:space="preserve"> PAGEREF _Toc16622117 \h </w:instrText>
      </w:r>
      <w:r>
        <w:rPr>
          <w:noProof/>
        </w:rPr>
      </w:r>
      <w:r>
        <w:rPr>
          <w:noProof/>
        </w:rPr>
        <w:fldChar w:fldCharType="separate"/>
      </w:r>
      <w:r>
        <w:rPr>
          <w:noProof/>
        </w:rPr>
        <w:t>14</w:t>
      </w:r>
      <w:r>
        <w:rPr>
          <w:noProof/>
        </w:rPr>
        <w:fldChar w:fldCharType="end"/>
      </w:r>
    </w:p>
    <w:p w14:paraId="448062BE" w14:textId="3FD56E47" w:rsidR="00F03C2B" w:rsidRDefault="00F03C2B">
      <w:pPr>
        <w:pStyle w:val="TOC2"/>
        <w:rPr>
          <w:rFonts w:asciiTheme="minorHAnsi" w:eastAsiaTheme="minorEastAsia" w:hAnsiTheme="minorHAnsi" w:cstheme="minorBidi"/>
          <w:noProof/>
          <w:sz w:val="22"/>
          <w:szCs w:val="22"/>
        </w:rPr>
      </w:pPr>
      <w:r>
        <w:rPr>
          <w:noProof/>
        </w:rPr>
        <w:t>4.</w:t>
      </w:r>
      <w:r w:rsidR="00A3796F">
        <w:rPr>
          <w:noProof/>
        </w:rPr>
        <w:t xml:space="preserve"> </w:t>
      </w:r>
      <w:r>
        <w:rPr>
          <w:noProof/>
        </w:rPr>
        <w:t>Less focus on other green energy</w:t>
      </w:r>
      <w:r>
        <w:rPr>
          <w:noProof/>
        </w:rPr>
        <w:tab/>
      </w:r>
      <w:r>
        <w:rPr>
          <w:noProof/>
        </w:rPr>
        <w:fldChar w:fldCharType="begin"/>
      </w:r>
      <w:r>
        <w:rPr>
          <w:noProof/>
        </w:rPr>
        <w:instrText xml:space="preserve"> PAGEREF _Toc16622118 \h </w:instrText>
      </w:r>
      <w:r>
        <w:rPr>
          <w:noProof/>
        </w:rPr>
      </w:r>
      <w:r>
        <w:rPr>
          <w:noProof/>
        </w:rPr>
        <w:fldChar w:fldCharType="separate"/>
      </w:r>
      <w:r>
        <w:rPr>
          <w:noProof/>
        </w:rPr>
        <w:t>14</w:t>
      </w:r>
      <w:r>
        <w:rPr>
          <w:noProof/>
        </w:rPr>
        <w:fldChar w:fldCharType="end"/>
      </w:r>
    </w:p>
    <w:p w14:paraId="0C58DFC1" w14:textId="30B76E87"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Increased investment in green energy would be more cost effective than nuclear at replacing Status Quo energy sources</w:t>
      </w:r>
      <w:r>
        <w:rPr>
          <w:noProof/>
        </w:rPr>
        <w:tab/>
      </w:r>
      <w:r>
        <w:rPr>
          <w:noProof/>
        </w:rPr>
        <w:fldChar w:fldCharType="begin"/>
      </w:r>
      <w:r>
        <w:rPr>
          <w:noProof/>
        </w:rPr>
        <w:instrText xml:space="preserve"> PAGEREF _Toc16622119 \h </w:instrText>
      </w:r>
      <w:r>
        <w:rPr>
          <w:noProof/>
        </w:rPr>
      </w:r>
      <w:r>
        <w:rPr>
          <w:noProof/>
        </w:rPr>
        <w:fldChar w:fldCharType="separate"/>
      </w:r>
      <w:r>
        <w:rPr>
          <w:noProof/>
        </w:rPr>
        <w:t>14</w:t>
      </w:r>
      <w:r>
        <w:rPr>
          <w:noProof/>
        </w:rPr>
        <w:fldChar w:fldCharType="end"/>
      </w:r>
    </w:p>
    <w:p w14:paraId="488CA297" w14:textId="1A4175FD"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We need focused government policy to move us toward renewables and away from nuclear</w:t>
      </w:r>
      <w:r>
        <w:rPr>
          <w:noProof/>
        </w:rPr>
        <w:tab/>
      </w:r>
      <w:r>
        <w:rPr>
          <w:noProof/>
        </w:rPr>
        <w:fldChar w:fldCharType="begin"/>
      </w:r>
      <w:r>
        <w:rPr>
          <w:noProof/>
        </w:rPr>
        <w:instrText xml:space="preserve"> PAGEREF _Toc16622120 \h </w:instrText>
      </w:r>
      <w:r>
        <w:rPr>
          <w:noProof/>
        </w:rPr>
      </w:r>
      <w:r>
        <w:rPr>
          <w:noProof/>
        </w:rPr>
        <w:fldChar w:fldCharType="separate"/>
      </w:r>
      <w:r>
        <w:rPr>
          <w:noProof/>
        </w:rPr>
        <w:t>15</w:t>
      </w:r>
      <w:r>
        <w:rPr>
          <w:noProof/>
        </w:rPr>
        <w:fldChar w:fldCharType="end"/>
      </w:r>
    </w:p>
    <w:p w14:paraId="56464C87" w14:textId="3BF4493D" w:rsidR="00F03C2B" w:rsidRDefault="00F03C2B">
      <w:pPr>
        <w:pStyle w:val="TOC3"/>
        <w:rPr>
          <w:rFonts w:asciiTheme="minorHAnsi" w:eastAsiaTheme="minorEastAsia" w:hAnsiTheme="minorHAnsi" w:cstheme="minorBidi"/>
          <w:noProof/>
          <w:sz w:val="22"/>
          <w:szCs w:val="22"/>
        </w:rPr>
      </w:pPr>
      <w:r>
        <w:rPr>
          <w:noProof/>
        </w:rPr>
        <w:t>Impact 1:</w:t>
      </w:r>
      <w:r w:rsidR="00A3796F">
        <w:rPr>
          <w:noProof/>
        </w:rPr>
        <w:t xml:space="preserve"> </w:t>
      </w:r>
      <w:r>
        <w:rPr>
          <w:noProof/>
        </w:rPr>
        <w:t>Lost health benefits from green energy</w:t>
      </w:r>
      <w:r>
        <w:rPr>
          <w:noProof/>
        </w:rPr>
        <w:tab/>
      </w:r>
      <w:r>
        <w:rPr>
          <w:noProof/>
        </w:rPr>
        <w:fldChar w:fldCharType="begin"/>
      </w:r>
      <w:r>
        <w:rPr>
          <w:noProof/>
        </w:rPr>
        <w:instrText xml:space="preserve"> PAGEREF _Toc16622121 \h </w:instrText>
      </w:r>
      <w:r>
        <w:rPr>
          <w:noProof/>
        </w:rPr>
      </w:r>
      <w:r>
        <w:rPr>
          <w:noProof/>
        </w:rPr>
        <w:fldChar w:fldCharType="separate"/>
      </w:r>
      <w:r>
        <w:rPr>
          <w:noProof/>
        </w:rPr>
        <w:t>15</w:t>
      </w:r>
      <w:r>
        <w:rPr>
          <w:noProof/>
        </w:rPr>
        <w:fldChar w:fldCharType="end"/>
      </w:r>
    </w:p>
    <w:p w14:paraId="61F2B06E" w14:textId="791FAD79" w:rsidR="00F03C2B" w:rsidRDefault="00F03C2B">
      <w:pPr>
        <w:pStyle w:val="TOC3"/>
        <w:rPr>
          <w:rFonts w:asciiTheme="minorHAnsi" w:eastAsiaTheme="minorEastAsia" w:hAnsiTheme="minorHAnsi" w:cstheme="minorBidi"/>
          <w:noProof/>
          <w:sz w:val="22"/>
          <w:szCs w:val="22"/>
        </w:rPr>
      </w:pPr>
      <w:r>
        <w:rPr>
          <w:noProof/>
        </w:rPr>
        <w:t>Impact 2:</w:t>
      </w:r>
      <w:r w:rsidR="00A3796F">
        <w:rPr>
          <w:noProof/>
        </w:rPr>
        <w:t xml:space="preserve"> </w:t>
      </w:r>
      <w:r>
        <w:rPr>
          <w:noProof/>
        </w:rPr>
        <w:t>Reduced quality of life.</w:t>
      </w:r>
      <w:r w:rsidR="00A3796F">
        <w:rPr>
          <w:noProof/>
        </w:rPr>
        <w:t xml:space="preserve"> </w:t>
      </w:r>
      <w:r>
        <w:rPr>
          <w:noProof/>
        </w:rPr>
        <w:t>Decentralized renewables would offer better quality of life</w:t>
      </w:r>
      <w:r>
        <w:rPr>
          <w:noProof/>
        </w:rPr>
        <w:tab/>
      </w:r>
      <w:r>
        <w:rPr>
          <w:noProof/>
        </w:rPr>
        <w:fldChar w:fldCharType="begin"/>
      </w:r>
      <w:r>
        <w:rPr>
          <w:noProof/>
        </w:rPr>
        <w:instrText xml:space="preserve"> PAGEREF _Toc16622122 \h </w:instrText>
      </w:r>
      <w:r>
        <w:rPr>
          <w:noProof/>
        </w:rPr>
      </w:r>
      <w:r>
        <w:rPr>
          <w:noProof/>
        </w:rPr>
        <w:fldChar w:fldCharType="separate"/>
      </w:r>
      <w:r>
        <w:rPr>
          <w:noProof/>
        </w:rPr>
        <w:t>15</w:t>
      </w:r>
      <w:r>
        <w:rPr>
          <w:noProof/>
        </w:rPr>
        <w:fldChar w:fldCharType="end"/>
      </w:r>
    </w:p>
    <w:p w14:paraId="3667608D" w14:textId="23202FFD" w:rsidR="00F03C2B" w:rsidRDefault="00F03C2B">
      <w:pPr>
        <w:pStyle w:val="TOC2"/>
        <w:rPr>
          <w:rFonts w:asciiTheme="minorHAnsi" w:eastAsiaTheme="minorEastAsia" w:hAnsiTheme="minorHAnsi" w:cstheme="minorBidi"/>
          <w:noProof/>
          <w:sz w:val="22"/>
          <w:szCs w:val="22"/>
        </w:rPr>
      </w:pPr>
      <w:r>
        <w:rPr>
          <w:noProof/>
        </w:rPr>
        <w:t>5.</w:t>
      </w:r>
      <w:r w:rsidR="00A3796F">
        <w:rPr>
          <w:noProof/>
        </w:rPr>
        <w:t xml:space="preserve"> </w:t>
      </w:r>
      <w:r>
        <w:rPr>
          <w:noProof/>
        </w:rPr>
        <w:t>Hazardous nuclear waste</w:t>
      </w:r>
      <w:r>
        <w:rPr>
          <w:noProof/>
        </w:rPr>
        <w:tab/>
      </w:r>
      <w:r>
        <w:rPr>
          <w:noProof/>
        </w:rPr>
        <w:fldChar w:fldCharType="begin"/>
      </w:r>
      <w:r>
        <w:rPr>
          <w:noProof/>
        </w:rPr>
        <w:instrText xml:space="preserve"> PAGEREF _Toc16622123 \h </w:instrText>
      </w:r>
      <w:r>
        <w:rPr>
          <w:noProof/>
        </w:rPr>
      </w:r>
      <w:r>
        <w:rPr>
          <w:noProof/>
        </w:rPr>
        <w:fldChar w:fldCharType="separate"/>
      </w:r>
      <w:r>
        <w:rPr>
          <w:noProof/>
        </w:rPr>
        <w:t>15</w:t>
      </w:r>
      <w:r>
        <w:rPr>
          <w:noProof/>
        </w:rPr>
        <w:fldChar w:fldCharType="end"/>
      </w:r>
    </w:p>
    <w:p w14:paraId="36EFCCFA" w14:textId="6C288511"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Nuclear waste is stored on site in overcrowded facilities with few safety systems</w:t>
      </w:r>
      <w:r>
        <w:rPr>
          <w:noProof/>
        </w:rPr>
        <w:tab/>
      </w:r>
      <w:r>
        <w:rPr>
          <w:noProof/>
        </w:rPr>
        <w:fldChar w:fldCharType="begin"/>
      </w:r>
      <w:r>
        <w:rPr>
          <w:noProof/>
        </w:rPr>
        <w:instrText xml:space="preserve"> PAGEREF _Toc16622124 \h </w:instrText>
      </w:r>
      <w:r>
        <w:rPr>
          <w:noProof/>
        </w:rPr>
      </w:r>
      <w:r>
        <w:rPr>
          <w:noProof/>
        </w:rPr>
        <w:fldChar w:fldCharType="separate"/>
      </w:r>
      <w:r>
        <w:rPr>
          <w:noProof/>
        </w:rPr>
        <w:t>15</w:t>
      </w:r>
      <w:r>
        <w:rPr>
          <w:noProof/>
        </w:rPr>
        <w:fldChar w:fldCharType="end"/>
      </w:r>
    </w:p>
    <w:p w14:paraId="28975ECD" w14:textId="4F7684D1" w:rsidR="00F03C2B" w:rsidRDefault="00F03C2B">
      <w:pPr>
        <w:pStyle w:val="TOC3"/>
        <w:rPr>
          <w:rFonts w:asciiTheme="minorHAnsi" w:eastAsiaTheme="minorEastAsia" w:hAnsiTheme="minorHAnsi" w:cstheme="minorBidi"/>
          <w:noProof/>
          <w:sz w:val="22"/>
          <w:szCs w:val="22"/>
        </w:rPr>
      </w:pPr>
      <w:r>
        <w:rPr>
          <w:noProof/>
        </w:rPr>
        <w:t>Impact:</w:t>
      </w:r>
      <w:r w:rsidR="00A3796F">
        <w:rPr>
          <w:noProof/>
        </w:rPr>
        <w:t xml:space="preserve"> </w:t>
      </w:r>
      <w:r>
        <w:rPr>
          <w:noProof/>
        </w:rPr>
        <w:t>Nuclear waste storage accident or terrorism could cause tens of thousands of deaths and displace millions more</w:t>
      </w:r>
      <w:r>
        <w:rPr>
          <w:noProof/>
        </w:rPr>
        <w:tab/>
      </w:r>
      <w:r>
        <w:rPr>
          <w:noProof/>
        </w:rPr>
        <w:fldChar w:fldCharType="begin"/>
      </w:r>
      <w:r>
        <w:rPr>
          <w:noProof/>
        </w:rPr>
        <w:instrText xml:space="preserve"> PAGEREF _Toc16622125 \h </w:instrText>
      </w:r>
      <w:r>
        <w:rPr>
          <w:noProof/>
        </w:rPr>
      </w:r>
      <w:r>
        <w:rPr>
          <w:noProof/>
        </w:rPr>
        <w:fldChar w:fldCharType="separate"/>
      </w:r>
      <w:r>
        <w:rPr>
          <w:noProof/>
        </w:rPr>
        <w:t>16</w:t>
      </w:r>
      <w:r>
        <w:rPr>
          <w:noProof/>
        </w:rPr>
        <w:fldChar w:fldCharType="end"/>
      </w:r>
    </w:p>
    <w:p w14:paraId="521C98FE" w14:textId="669B2513" w:rsidR="00F03C2B" w:rsidRDefault="00F03C2B">
      <w:pPr>
        <w:pStyle w:val="TOC2"/>
        <w:rPr>
          <w:rFonts w:asciiTheme="minorHAnsi" w:eastAsiaTheme="minorEastAsia" w:hAnsiTheme="minorHAnsi" w:cstheme="minorBidi"/>
          <w:noProof/>
          <w:sz w:val="22"/>
          <w:szCs w:val="22"/>
        </w:rPr>
      </w:pPr>
      <w:r>
        <w:rPr>
          <w:noProof/>
        </w:rPr>
        <w:t>6.</w:t>
      </w:r>
      <w:r w:rsidR="00A3796F">
        <w:rPr>
          <w:noProof/>
        </w:rPr>
        <w:t xml:space="preserve"> </w:t>
      </w:r>
      <w:r>
        <w:rPr>
          <w:noProof/>
        </w:rPr>
        <w:t>Focus on “stop climate change” distracts us from Climate “Adaptation” mindset</w:t>
      </w:r>
      <w:r>
        <w:rPr>
          <w:noProof/>
        </w:rPr>
        <w:tab/>
      </w:r>
      <w:r>
        <w:rPr>
          <w:noProof/>
        </w:rPr>
        <w:fldChar w:fldCharType="begin"/>
      </w:r>
      <w:r>
        <w:rPr>
          <w:noProof/>
        </w:rPr>
        <w:instrText xml:space="preserve"> PAGEREF _Toc16622126 \h </w:instrText>
      </w:r>
      <w:r>
        <w:rPr>
          <w:noProof/>
        </w:rPr>
      </w:r>
      <w:r>
        <w:rPr>
          <w:noProof/>
        </w:rPr>
        <w:fldChar w:fldCharType="separate"/>
      </w:r>
      <w:r>
        <w:rPr>
          <w:noProof/>
        </w:rPr>
        <w:t>16</w:t>
      </w:r>
      <w:r>
        <w:rPr>
          <w:noProof/>
        </w:rPr>
        <w:fldChar w:fldCharType="end"/>
      </w:r>
    </w:p>
    <w:p w14:paraId="2E261CCB" w14:textId="7AFF4F75"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What is Adaptation</w:t>
      </w:r>
      <w:r>
        <w:rPr>
          <w:noProof/>
        </w:rPr>
        <w:tab/>
      </w:r>
      <w:r>
        <w:rPr>
          <w:noProof/>
        </w:rPr>
        <w:fldChar w:fldCharType="begin"/>
      </w:r>
      <w:r>
        <w:rPr>
          <w:noProof/>
        </w:rPr>
        <w:instrText xml:space="preserve"> PAGEREF _Toc16622127 \h </w:instrText>
      </w:r>
      <w:r>
        <w:rPr>
          <w:noProof/>
        </w:rPr>
      </w:r>
      <w:r>
        <w:rPr>
          <w:noProof/>
        </w:rPr>
        <w:fldChar w:fldCharType="separate"/>
      </w:r>
      <w:r>
        <w:rPr>
          <w:noProof/>
        </w:rPr>
        <w:t>16</w:t>
      </w:r>
      <w:r>
        <w:rPr>
          <w:noProof/>
        </w:rPr>
        <w:fldChar w:fldCharType="end"/>
      </w:r>
    </w:p>
    <w:p w14:paraId="072B6D65" w14:textId="366241A5" w:rsidR="00F03C2B" w:rsidRDefault="00F03C2B">
      <w:pPr>
        <w:pStyle w:val="TOC3"/>
        <w:rPr>
          <w:rFonts w:asciiTheme="minorHAnsi" w:eastAsiaTheme="minorEastAsia" w:hAnsiTheme="minorHAnsi" w:cstheme="minorBidi"/>
          <w:noProof/>
          <w:sz w:val="22"/>
          <w:szCs w:val="22"/>
        </w:rPr>
      </w:pPr>
      <w:r>
        <w:rPr>
          <w:noProof/>
        </w:rPr>
        <w:t>Link and Brink:</w:t>
      </w:r>
      <w:r w:rsidR="00A3796F">
        <w:rPr>
          <w:noProof/>
        </w:rPr>
        <w:t xml:space="preserve"> </w:t>
      </w:r>
      <w:r>
        <w:rPr>
          <w:noProof/>
        </w:rPr>
        <w:t>Adaptation is the urgent need now.</w:t>
      </w:r>
      <w:r w:rsidR="00A3796F">
        <w:rPr>
          <w:noProof/>
        </w:rPr>
        <w:t xml:space="preserve"> </w:t>
      </w:r>
      <w:r>
        <w:rPr>
          <w:noProof/>
        </w:rPr>
        <w:t>Mitigating (reducing) climate change is too slow and ineffective</w:t>
      </w:r>
      <w:r>
        <w:rPr>
          <w:noProof/>
        </w:rPr>
        <w:tab/>
      </w:r>
      <w:r>
        <w:rPr>
          <w:noProof/>
        </w:rPr>
        <w:fldChar w:fldCharType="begin"/>
      </w:r>
      <w:r>
        <w:rPr>
          <w:noProof/>
        </w:rPr>
        <w:instrText xml:space="preserve"> PAGEREF _Toc16622128 \h </w:instrText>
      </w:r>
      <w:r>
        <w:rPr>
          <w:noProof/>
        </w:rPr>
      </w:r>
      <w:r>
        <w:rPr>
          <w:noProof/>
        </w:rPr>
        <w:fldChar w:fldCharType="separate"/>
      </w:r>
      <w:r>
        <w:rPr>
          <w:noProof/>
        </w:rPr>
        <w:t>16</w:t>
      </w:r>
      <w:r>
        <w:rPr>
          <w:noProof/>
        </w:rPr>
        <w:fldChar w:fldCharType="end"/>
      </w:r>
    </w:p>
    <w:p w14:paraId="28106068" w14:textId="37FD925D" w:rsidR="00F03C2B" w:rsidRDefault="00F03C2B">
      <w:pPr>
        <w:pStyle w:val="TOC3"/>
        <w:rPr>
          <w:rFonts w:asciiTheme="minorHAnsi" w:eastAsiaTheme="minorEastAsia" w:hAnsiTheme="minorHAnsi" w:cstheme="minorBidi"/>
          <w:noProof/>
          <w:sz w:val="22"/>
          <w:szCs w:val="22"/>
        </w:rPr>
      </w:pPr>
      <w:r>
        <w:rPr>
          <w:noProof/>
        </w:rPr>
        <w:t>Link &amp; Impact: Adaptation would solve just fine, and cheaper than prevention</w:t>
      </w:r>
      <w:r>
        <w:rPr>
          <w:noProof/>
        </w:rPr>
        <w:tab/>
      </w:r>
      <w:r>
        <w:rPr>
          <w:noProof/>
        </w:rPr>
        <w:fldChar w:fldCharType="begin"/>
      </w:r>
      <w:r>
        <w:rPr>
          <w:noProof/>
        </w:rPr>
        <w:instrText xml:space="preserve"> PAGEREF _Toc16622129 \h </w:instrText>
      </w:r>
      <w:r>
        <w:rPr>
          <w:noProof/>
        </w:rPr>
      </w:r>
      <w:r>
        <w:rPr>
          <w:noProof/>
        </w:rPr>
        <w:fldChar w:fldCharType="separate"/>
      </w:r>
      <w:r>
        <w:rPr>
          <w:noProof/>
        </w:rPr>
        <w:t>16</w:t>
      </w:r>
      <w:r>
        <w:rPr>
          <w:noProof/>
        </w:rPr>
        <w:fldChar w:fldCharType="end"/>
      </w:r>
    </w:p>
    <w:p w14:paraId="174F4FC6" w14:textId="56D24666" w:rsidR="00F03C2B" w:rsidRDefault="00F03C2B">
      <w:pPr>
        <w:pStyle w:val="TOC3"/>
        <w:rPr>
          <w:rFonts w:asciiTheme="minorHAnsi" w:eastAsiaTheme="minorEastAsia" w:hAnsiTheme="minorHAnsi" w:cstheme="minorBidi"/>
          <w:noProof/>
          <w:sz w:val="22"/>
          <w:szCs w:val="22"/>
        </w:rPr>
      </w:pPr>
      <w:r>
        <w:rPr>
          <w:noProof/>
        </w:rPr>
        <w:t>Impact:</w:t>
      </w:r>
      <w:r w:rsidR="00A3796F">
        <w:rPr>
          <w:noProof/>
        </w:rPr>
        <w:t xml:space="preserve"> </w:t>
      </w:r>
      <w:r>
        <w:rPr>
          <w:noProof/>
        </w:rPr>
        <w:t>Wasted resources and higher risk.</w:t>
      </w:r>
      <w:r w:rsidR="00A3796F">
        <w:rPr>
          <w:noProof/>
        </w:rPr>
        <w:t xml:space="preserve"> </w:t>
      </w:r>
      <w:r>
        <w:rPr>
          <w:noProof/>
        </w:rPr>
        <w:t>Adaptation is less risky and less costly</w:t>
      </w:r>
      <w:r>
        <w:rPr>
          <w:noProof/>
        </w:rPr>
        <w:tab/>
      </w:r>
      <w:r>
        <w:rPr>
          <w:noProof/>
        </w:rPr>
        <w:fldChar w:fldCharType="begin"/>
      </w:r>
      <w:r>
        <w:rPr>
          <w:noProof/>
        </w:rPr>
        <w:instrText xml:space="preserve"> PAGEREF _Toc16622130 \h </w:instrText>
      </w:r>
      <w:r>
        <w:rPr>
          <w:noProof/>
        </w:rPr>
      </w:r>
      <w:r>
        <w:rPr>
          <w:noProof/>
        </w:rPr>
        <w:fldChar w:fldCharType="separate"/>
      </w:r>
      <w:r>
        <w:rPr>
          <w:noProof/>
        </w:rPr>
        <w:t>17</w:t>
      </w:r>
      <w:r>
        <w:rPr>
          <w:noProof/>
        </w:rPr>
        <w:fldChar w:fldCharType="end"/>
      </w:r>
    </w:p>
    <w:p w14:paraId="58B4182C" w14:textId="6BDCFC51" w:rsidR="00F03C2B" w:rsidRDefault="00F03C2B">
      <w:pPr>
        <w:pStyle w:val="TOC2"/>
        <w:rPr>
          <w:rFonts w:asciiTheme="minorHAnsi" w:eastAsiaTheme="minorEastAsia" w:hAnsiTheme="minorHAnsi" w:cstheme="minorBidi"/>
          <w:noProof/>
          <w:sz w:val="22"/>
          <w:szCs w:val="22"/>
        </w:rPr>
      </w:pPr>
      <w:r>
        <w:rPr>
          <w:noProof/>
        </w:rPr>
        <w:t>7.</w:t>
      </w:r>
      <w:r w:rsidR="00A3796F">
        <w:rPr>
          <w:noProof/>
        </w:rPr>
        <w:t xml:space="preserve"> </w:t>
      </w:r>
      <w:r>
        <w:rPr>
          <w:noProof/>
        </w:rPr>
        <w:t>Nuclear waste train derailments (accidental or terrorism)</w:t>
      </w:r>
      <w:r>
        <w:rPr>
          <w:noProof/>
        </w:rPr>
        <w:tab/>
      </w:r>
      <w:r>
        <w:rPr>
          <w:noProof/>
        </w:rPr>
        <w:fldChar w:fldCharType="begin"/>
      </w:r>
      <w:r>
        <w:rPr>
          <w:noProof/>
        </w:rPr>
        <w:instrText xml:space="preserve"> PAGEREF _Toc16622131 \h </w:instrText>
      </w:r>
      <w:r>
        <w:rPr>
          <w:noProof/>
        </w:rPr>
      </w:r>
      <w:r>
        <w:rPr>
          <w:noProof/>
        </w:rPr>
        <w:fldChar w:fldCharType="separate"/>
      </w:r>
      <w:r>
        <w:rPr>
          <w:noProof/>
        </w:rPr>
        <w:t>17</w:t>
      </w:r>
      <w:r>
        <w:rPr>
          <w:noProof/>
        </w:rPr>
        <w:fldChar w:fldCharType="end"/>
      </w:r>
    </w:p>
    <w:p w14:paraId="10104780" w14:textId="0F9A21AB"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AFF plans to ship all nuclear waste across the country to Yucca Mountain,</w:t>
      </w:r>
      <w:r w:rsidR="00A3796F">
        <w:rPr>
          <w:noProof/>
        </w:rPr>
        <w:t xml:space="preserve"> </w:t>
      </w:r>
      <w:r>
        <w:rPr>
          <w:noProof/>
        </w:rPr>
        <w:t>Nevada</w:t>
      </w:r>
      <w:r>
        <w:rPr>
          <w:noProof/>
        </w:rPr>
        <w:tab/>
      </w:r>
      <w:r>
        <w:rPr>
          <w:noProof/>
        </w:rPr>
        <w:fldChar w:fldCharType="begin"/>
      </w:r>
      <w:r>
        <w:rPr>
          <w:noProof/>
        </w:rPr>
        <w:instrText xml:space="preserve"> PAGEREF _Toc16622132 \h </w:instrText>
      </w:r>
      <w:r>
        <w:rPr>
          <w:noProof/>
        </w:rPr>
      </w:r>
      <w:r>
        <w:rPr>
          <w:noProof/>
        </w:rPr>
        <w:fldChar w:fldCharType="separate"/>
      </w:r>
      <w:r>
        <w:rPr>
          <w:noProof/>
        </w:rPr>
        <w:t>17</w:t>
      </w:r>
      <w:r>
        <w:rPr>
          <w:noProof/>
        </w:rPr>
        <w:fldChar w:fldCharType="end"/>
      </w:r>
    </w:p>
    <w:p w14:paraId="5B93A21C" w14:textId="52E24252" w:rsidR="00F03C2B" w:rsidRDefault="00F03C2B">
      <w:pPr>
        <w:pStyle w:val="TOC3"/>
        <w:rPr>
          <w:rFonts w:asciiTheme="minorHAnsi" w:eastAsiaTheme="minorEastAsia" w:hAnsiTheme="minorHAnsi" w:cstheme="minorBidi"/>
          <w:noProof/>
          <w:sz w:val="22"/>
          <w:szCs w:val="22"/>
        </w:rPr>
      </w:pPr>
      <w:r>
        <w:rPr>
          <w:noProof/>
        </w:rPr>
        <w:t>Link:</w:t>
      </w:r>
      <w:r w:rsidR="00A3796F">
        <w:rPr>
          <w:noProof/>
        </w:rPr>
        <w:t xml:space="preserve"> </w:t>
      </w:r>
      <w:r>
        <w:rPr>
          <w:noProof/>
        </w:rPr>
        <w:t>Train derailments are a serious risk for nuclear waste transportation</w:t>
      </w:r>
      <w:r>
        <w:rPr>
          <w:noProof/>
        </w:rPr>
        <w:tab/>
      </w:r>
      <w:r>
        <w:rPr>
          <w:noProof/>
        </w:rPr>
        <w:fldChar w:fldCharType="begin"/>
      </w:r>
      <w:r>
        <w:rPr>
          <w:noProof/>
        </w:rPr>
        <w:instrText xml:space="preserve"> PAGEREF _Toc16622133 \h </w:instrText>
      </w:r>
      <w:r>
        <w:rPr>
          <w:noProof/>
        </w:rPr>
      </w:r>
      <w:r>
        <w:rPr>
          <w:noProof/>
        </w:rPr>
        <w:fldChar w:fldCharType="separate"/>
      </w:r>
      <w:r>
        <w:rPr>
          <w:noProof/>
        </w:rPr>
        <w:t>17</w:t>
      </w:r>
      <w:r>
        <w:rPr>
          <w:noProof/>
        </w:rPr>
        <w:fldChar w:fldCharType="end"/>
      </w:r>
    </w:p>
    <w:p w14:paraId="49BEF73E" w14:textId="0C42AADE" w:rsidR="00F03C2B" w:rsidRDefault="00F03C2B">
      <w:pPr>
        <w:pStyle w:val="TOC3"/>
        <w:rPr>
          <w:rFonts w:asciiTheme="minorHAnsi" w:eastAsiaTheme="minorEastAsia" w:hAnsiTheme="minorHAnsi" w:cstheme="minorBidi"/>
          <w:noProof/>
          <w:sz w:val="22"/>
          <w:szCs w:val="22"/>
        </w:rPr>
      </w:pPr>
      <w:r>
        <w:rPr>
          <w:noProof/>
        </w:rPr>
        <w:t>Impacts:</w:t>
      </w:r>
      <w:r w:rsidR="00A3796F">
        <w:rPr>
          <w:noProof/>
        </w:rPr>
        <w:t xml:space="preserve"> </w:t>
      </w:r>
      <w:r>
        <w:rPr>
          <w:noProof/>
        </w:rPr>
        <w:t>Billions of dollars in cleanup costs and increased cancer deaths</w:t>
      </w:r>
      <w:r>
        <w:rPr>
          <w:noProof/>
        </w:rPr>
        <w:tab/>
      </w:r>
      <w:r>
        <w:rPr>
          <w:noProof/>
        </w:rPr>
        <w:fldChar w:fldCharType="begin"/>
      </w:r>
      <w:r>
        <w:rPr>
          <w:noProof/>
        </w:rPr>
        <w:instrText xml:space="preserve"> PAGEREF _Toc16622134 \h </w:instrText>
      </w:r>
      <w:r>
        <w:rPr>
          <w:noProof/>
        </w:rPr>
      </w:r>
      <w:r>
        <w:rPr>
          <w:noProof/>
        </w:rPr>
        <w:fldChar w:fldCharType="separate"/>
      </w:r>
      <w:r>
        <w:rPr>
          <w:noProof/>
        </w:rPr>
        <w:t>17</w:t>
      </w:r>
      <w:r>
        <w:rPr>
          <w:noProof/>
        </w:rPr>
        <w:fldChar w:fldCharType="end"/>
      </w:r>
    </w:p>
    <w:p w14:paraId="3E1FF504" w14:textId="7F00B87F" w:rsidR="00F03C2B" w:rsidRDefault="00F03C2B">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_Toc16622135 \h </w:instrText>
      </w:r>
      <w:r>
        <w:rPr>
          <w:noProof/>
        </w:rPr>
      </w:r>
      <w:r>
        <w:rPr>
          <w:noProof/>
        </w:rPr>
        <w:fldChar w:fldCharType="separate"/>
      </w:r>
      <w:r>
        <w:rPr>
          <w:noProof/>
        </w:rPr>
        <w:t>18</w:t>
      </w:r>
      <w:r>
        <w:rPr>
          <w:noProof/>
        </w:rPr>
        <w:fldChar w:fldCharType="end"/>
      </w:r>
    </w:p>
    <w:p w14:paraId="72B2FDF3" w14:textId="7E09114A" w:rsidR="009B2AAB" w:rsidRDefault="00284CD6" w:rsidP="00AC508B">
      <w:pPr>
        <w:pStyle w:val="Title2"/>
      </w:pPr>
      <w:r>
        <w:rPr>
          <w:sz w:val="22"/>
        </w:rPr>
        <w:lastRenderedPageBreak/>
        <w:fldChar w:fldCharType="end"/>
      </w:r>
      <w:bookmarkStart w:id="1" w:name="_Toc16622059"/>
      <w:r>
        <w:t>Negative:</w:t>
      </w:r>
      <w:r w:rsidR="00A3796F">
        <w:t xml:space="preserve"> </w:t>
      </w:r>
      <w:r w:rsidR="00236CF8">
        <w:t>Nuclear Energy</w:t>
      </w:r>
      <w:bookmarkEnd w:id="1"/>
    </w:p>
    <w:p w14:paraId="604A9806" w14:textId="6E046B58" w:rsidR="0051066C" w:rsidRDefault="0051066C" w:rsidP="00E862E7">
      <w:pPr>
        <w:pStyle w:val="Contention1"/>
      </w:pPr>
      <w:bookmarkStart w:id="2" w:name="_Toc16622060"/>
      <w:r>
        <w:t>INHERENCY</w:t>
      </w:r>
      <w:bookmarkEnd w:id="2"/>
    </w:p>
    <w:p w14:paraId="3A96F638" w14:textId="77777777" w:rsidR="0040602F" w:rsidRDefault="0040602F" w:rsidP="00E862E7">
      <w:pPr>
        <w:pStyle w:val="Contention1"/>
      </w:pPr>
    </w:p>
    <w:p w14:paraId="16B228B3" w14:textId="21466560" w:rsidR="0051066C" w:rsidRDefault="0040602F" w:rsidP="00E862E7">
      <w:pPr>
        <w:pStyle w:val="Contention1"/>
      </w:pPr>
      <w:bookmarkStart w:id="3" w:name="_Toc16622061"/>
      <w:r>
        <w:t>1.</w:t>
      </w:r>
      <w:r w:rsidR="00A3796F">
        <w:t xml:space="preserve"> </w:t>
      </w:r>
      <w:r w:rsidR="0051066C">
        <w:t>U.S. is already solving for carbon emissions</w:t>
      </w:r>
      <w:bookmarkEnd w:id="3"/>
    </w:p>
    <w:p w14:paraId="1F2C9AEC" w14:textId="77777777" w:rsidR="0040602F" w:rsidRDefault="0040602F" w:rsidP="00E862E7">
      <w:pPr>
        <w:pStyle w:val="Contention1"/>
      </w:pPr>
    </w:p>
    <w:p w14:paraId="31BF6F71" w14:textId="05DA667C" w:rsidR="0051066C" w:rsidRDefault="0051066C" w:rsidP="0051066C">
      <w:pPr>
        <w:pStyle w:val="Contention2"/>
      </w:pPr>
      <w:bookmarkStart w:id="4" w:name="_Toc16622062"/>
      <w:r>
        <w:t>U</w:t>
      </w:r>
      <w:r w:rsidR="005C2B27">
        <w:t>.</w:t>
      </w:r>
      <w:r>
        <w:t>S</w:t>
      </w:r>
      <w:r w:rsidR="005C2B27">
        <w:t>.</w:t>
      </w:r>
      <w:r>
        <w:t xml:space="preserve"> has had the largest decline in emissions for three consecutive years</w:t>
      </w:r>
      <w:bookmarkEnd w:id="4"/>
    </w:p>
    <w:p w14:paraId="004C6B99" w14:textId="6F60DFD5" w:rsidR="0051066C" w:rsidRPr="0051066C" w:rsidRDefault="0051066C" w:rsidP="0051066C">
      <w:pPr>
        <w:pStyle w:val="Citation3"/>
      </w:pPr>
      <w:bookmarkStart w:id="5" w:name="_Toc14274279"/>
      <w:bookmarkStart w:id="6" w:name="_Toc16621500"/>
      <w:bookmarkStart w:id="7" w:name="_Toc19370388"/>
      <w:r w:rsidRPr="0051066C">
        <w:rPr>
          <w:rStyle w:val="author"/>
          <w:u w:val="single"/>
        </w:rPr>
        <w:t xml:space="preserve">Veronique de Rugy </w:t>
      </w:r>
      <w:r w:rsidRPr="0051066C">
        <w:rPr>
          <w:u w:val="single"/>
        </w:rPr>
        <w:t>2018.</w:t>
      </w:r>
      <w:r w:rsidRPr="0051066C">
        <w:t xml:space="preserve"> (AIER Senior Fellow Veronique de Rugy is also a Senior Research Fellow at the Mercatus Center at George Mason University) JULY 27, 2018. “A Carbon Tax Is Still a Bad Idea.” American Institute for Economic Research</w:t>
      </w:r>
      <w:r>
        <w:t xml:space="preserve"> </w:t>
      </w:r>
      <w:hyperlink r:id="rId7" w:history="1">
        <w:r w:rsidRPr="00C57313">
          <w:rPr>
            <w:rStyle w:val="Hyperlink"/>
          </w:rPr>
          <w:t>https://www.aier.org/article/carbon-tax-still-bad-idea</w:t>
        </w:r>
        <w:bookmarkEnd w:id="5"/>
        <w:bookmarkEnd w:id="6"/>
        <w:bookmarkEnd w:id="7"/>
      </w:hyperlink>
    </w:p>
    <w:p w14:paraId="7568FD38" w14:textId="29254269" w:rsidR="0051066C" w:rsidRDefault="0051066C" w:rsidP="0051066C">
      <w:pPr>
        <w:pStyle w:val="Evidence"/>
        <w:rPr>
          <w:u w:val="single"/>
        </w:rPr>
      </w:pPr>
      <w:r w:rsidRPr="0051066C">
        <w:t xml:space="preserve">The timing is certainly interesting, given that </w:t>
      </w:r>
      <w:r w:rsidRPr="0051066C">
        <w:rPr>
          <w:u w:val="single"/>
        </w:rPr>
        <w:t>the United States posted the largest year-over-year decline in greenhouse gas emissions of any advanced economy </w:t>
      </w:r>
      <w:r w:rsidRPr="0051066C">
        <w:rPr>
          <w:rFonts w:eastAsia="Arial"/>
          <w:u w:val="single"/>
        </w:rPr>
        <w:t>according </w:t>
      </w:r>
      <w:r w:rsidRPr="0051066C">
        <w:rPr>
          <w:u w:val="single"/>
        </w:rPr>
        <w:t>to the International Energy Agency’s annual survey of global carbon greenhouse gas</w:t>
      </w:r>
      <w:r w:rsidRPr="0051066C">
        <w:t xml:space="preserve"> (GHG) </w:t>
      </w:r>
      <w:r w:rsidRPr="0051066C">
        <w:rPr>
          <w:u w:val="single"/>
        </w:rPr>
        <w:t>emissions and has now seen emissions fall for three consecutive years.</w:t>
      </w:r>
    </w:p>
    <w:p w14:paraId="15716C78" w14:textId="62A78B49" w:rsidR="005C2B27" w:rsidRDefault="005C2B27" w:rsidP="0051066C">
      <w:pPr>
        <w:pStyle w:val="Evidence"/>
        <w:rPr>
          <w:u w:val="single"/>
        </w:rPr>
      </w:pPr>
    </w:p>
    <w:p w14:paraId="50975C17" w14:textId="276AD8BA" w:rsidR="005C2B27" w:rsidRDefault="005C2B27" w:rsidP="005C2B27">
      <w:pPr>
        <w:pStyle w:val="Contention2"/>
      </w:pPr>
      <w:bookmarkStart w:id="8" w:name="_Toc16622063"/>
      <w:r>
        <w:t>Carbon emissions fell in the U.S. while rising in the European Union</w:t>
      </w:r>
      <w:bookmarkEnd w:id="8"/>
      <w:r w:rsidR="00561A3C">
        <w:t xml:space="preserve"> </w:t>
      </w:r>
    </w:p>
    <w:p w14:paraId="58D8AF09" w14:textId="38CF3F46" w:rsidR="005C2B27" w:rsidRPr="005C2B27" w:rsidRDefault="005C2B27" w:rsidP="005C2B27">
      <w:pPr>
        <w:pStyle w:val="Citation3"/>
      </w:pPr>
      <w:bookmarkStart w:id="9" w:name="_Toc14274280"/>
      <w:bookmarkStart w:id="10" w:name="_Toc16621501"/>
      <w:bookmarkStart w:id="11" w:name="_Toc19370389"/>
      <w:r w:rsidRPr="00A27414">
        <w:rPr>
          <w:u w:val="single"/>
        </w:rPr>
        <w:t>Benjamin Storrow 2018.</w:t>
      </w:r>
      <w:r w:rsidRPr="005C2B27">
        <w:t xml:space="preserve"> (Reporter for Climateware, published by E&amp;E news</w:t>
      </w:r>
      <w:r w:rsidR="0040602F">
        <w:t xml:space="preserve">; </w:t>
      </w:r>
      <w:r w:rsidRPr="005C2B27">
        <w:t>degree in international affa</w:t>
      </w:r>
      <w:r w:rsidR="0040602F">
        <w:t>irs from George Washington Univ</w:t>
      </w:r>
      <w:r w:rsidRPr="005C2B27">
        <w:t>.</w:t>
      </w:r>
      <w:r>
        <w:t xml:space="preserve">) </w:t>
      </w:r>
      <w:r w:rsidRPr="005C2B27">
        <w:t>March 24, 2018.</w:t>
      </w:r>
      <w:r>
        <w:t xml:space="preserve"> </w:t>
      </w:r>
      <w:r w:rsidRPr="005C2B27">
        <w:t>“Global CO2 Emissions Rise after Paris Climate Agreement Signed.”</w:t>
      </w:r>
      <w:r>
        <w:t xml:space="preserve"> </w:t>
      </w:r>
      <w:hyperlink r:id="rId8" w:history="1">
        <w:r w:rsidRPr="00C57313">
          <w:rPr>
            <w:rStyle w:val="Hyperlink"/>
          </w:rPr>
          <w:t>https://www.scientificamerican.com/article/global-co2-emissions-rise-after-paris-climate-agreement-signed/</w:t>
        </w:r>
        <w:bookmarkEnd w:id="9"/>
        <w:bookmarkEnd w:id="10"/>
        <w:bookmarkEnd w:id="11"/>
      </w:hyperlink>
    </w:p>
    <w:p w14:paraId="6328FE79" w14:textId="5B170ACD" w:rsidR="005C2B27" w:rsidRPr="005C2B27" w:rsidRDefault="005C2B27" w:rsidP="005C2B27">
      <w:pPr>
        <w:pStyle w:val="Evidence"/>
        <w:rPr>
          <w:u w:val="single"/>
        </w:rPr>
      </w:pPr>
      <w:r w:rsidRPr="005C2B27">
        <w:rPr>
          <w:u w:val="single"/>
        </w:rPr>
        <w:t>The impact of increased renewable generation was particularly evident in the United States, where emissions fell for the third consecutive year. U.S. carbon emissions were 810 million tons in 2017, IEA reported, a decrease of 0.5 percent from 2017. Renewables and decreased electricity demand were largely responsible, the IEA said.</w:t>
      </w:r>
    </w:p>
    <w:p w14:paraId="42670EA4" w14:textId="7D635CEC" w:rsidR="005C2B27" w:rsidRDefault="005C2B27" w:rsidP="005C2B27">
      <w:pPr>
        <w:pStyle w:val="Evidence"/>
      </w:pPr>
      <w:r w:rsidRPr="005C2B27">
        <w:rPr>
          <w:u w:val="single"/>
        </w:rPr>
        <w:t>In contrast, emissions in the European Union increased by 1.5 percent, or 50 million tons.</w:t>
      </w:r>
      <w:r>
        <w:t xml:space="preserve"> That represented a reversal from recent years and was mainly due to strong demand for oil and gas, IEA said.</w:t>
      </w:r>
    </w:p>
    <w:p w14:paraId="67F0BCD2" w14:textId="46B4DC78" w:rsidR="005C2B27" w:rsidRDefault="005C2B27" w:rsidP="005C2B27">
      <w:pPr>
        <w:pStyle w:val="Evidence"/>
      </w:pPr>
    </w:p>
    <w:p w14:paraId="237ACE8C" w14:textId="4890E104" w:rsidR="005C2B27" w:rsidRDefault="005C2B27" w:rsidP="005C2B27">
      <w:pPr>
        <w:pStyle w:val="Contention2"/>
      </w:pPr>
      <w:bookmarkStart w:id="12" w:name="_Toc16622064"/>
      <w:r>
        <w:t>U.S. carbon emissions declined despite President Trump’s opposition to environmental reforms</w:t>
      </w:r>
      <w:bookmarkEnd w:id="12"/>
    </w:p>
    <w:p w14:paraId="6E5D475E" w14:textId="77777777" w:rsidR="00561A3C" w:rsidRPr="005C2B27" w:rsidRDefault="00561A3C" w:rsidP="00561A3C">
      <w:pPr>
        <w:pStyle w:val="Citation3"/>
      </w:pPr>
      <w:bookmarkStart w:id="13" w:name="_Toc16621502"/>
      <w:bookmarkStart w:id="14" w:name="_Toc19370390"/>
      <w:r w:rsidRPr="00A27414">
        <w:rPr>
          <w:u w:val="single"/>
        </w:rPr>
        <w:t>Benjamin Storrow 2018.</w:t>
      </w:r>
      <w:r w:rsidRPr="005C2B27">
        <w:t xml:space="preserve"> (Reporter for Climateware, published by E&amp;E news</w:t>
      </w:r>
      <w:r>
        <w:t xml:space="preserve">; </w:t>
      </w:r>
      <w:r w:rsidRPr="005C2B27">
        <w:t>degree in international affa</w:t>
      </w:r>
      <w:r>
        <w:t>irs from George Washington Univ</w:t>
      </w:r>
      <w:r w:rsidRPr="005C2B27">
        <w:t>.</w:t>
      </w:r>
      <w:r>
        <w:t xml:space="preserve">) </w:t>
      </w:r>
      <w:r w:rsidRPr="005C2B27">
        <w:t>March 24, 2018.</w:t>
      </w:r>
      <w:r>
        <w:t xml:space="preserve"> </w:t>
      </w:r>
      <w:r w:rsidRPr="005C2B27">
        <w:t>“Global CO2 Emissions Rise after Paris Climate Agreement Signed.”</w:t>
      </w:r>
      <w:r>
        <w:t xml:space="preserve"> </w:t>
      </w:r>
      <w:hyperlink r:id="rId9" w:history="1">
        <w:r w:rsidRPr="00C57313">
          <w:rPr>
            <w:rStyle w:val="Hyperlink"/>
          </w:rPr>
          <w:t>https://www.scientificamerican.com/article/global-co2-emissions-rise-after-paris-climate-agreement-signed/</w:t>
        </w:r>
        <w:bookmarkEnd w:id="13"/>
        <w:bookmarkEnd w:id="14"/>
      </w:hyperlink>
    </w:p>
    <w:p w14:paraId="2EE6E772" w14:textId="107DE3D1" w:rsidR="005C2B27" w:rsidRDefault="005C2B27" w:rsidP="005C2B27">
      <w:pPr>
        <w:pStyle w:val="Evidence"/>
        <w:rPr>
          <w:u w:val="single"/>
        </w:rPr>
      </w:pPr>
      <w:r w:rsidRPr="005C2B27">
        <w:t xml:space="preserve">Those increases stood in contrast to </w:t>
      </w:r>
      <w:r w:rsidRPr="00E3173C">
        <w:rPr>
          <w:u w:val="single"/>
        </w:rPr>
        <w:t xml:space="preserve">the </w:t>
      </w:r>
      <w:r w:rsidRPr="005C2B27">
        <w:rPr>
          <w:u w:val="single"/>
        </w:rPr>
        <w:t>United States</w:t>
      </w:r>
      <w:r w:rsidRPr="005C2B27">
        <w:t xml:space="preserve">, which </w:t>
      </w:r>
      <w:r w:rsidRPr="005C2B27">
        <w:rPr>
          <w:u w:val="single"/>
        </w:rPr>
        <w:t>posted the largest year-over-year decline in carbon emissions of any advanced economy. The decline was all the more notable given President Trump’s outspoken opposition to global attempts to curb greenhouse gas emissions and his plans to withdraw from the Paris deal.</w:t>
      </w:r>
    </w:p>
    <w:p w14:paraId="48997CB3" w14:textId="216ACFFD" w:rsidR="00637F25" w:rsidRDefault="00637F25" w:rsidP="005C2B27">
      <w:pPr>
        <w:pStyle w:val="Evidence"/>
        <w:rPr>
          <w:u w:val="single"/>
        </w:rPr>
      </w:pPr>
    </w:p>
    <w:p w14:paraId="6CD60231" w14:textId="7EBC5FFF" w:rsidR="00A53647" w:rsidRDefault="00A53647" w:rsidP="00637F25">
      <w:pPr>
        <w:pStyle w:val="Contention1"/>
      </w:pPr>
      <w:bookmarkStart w:id="15" w:name="_Toc16622065"/>
      <w:r>
        <w:lastRenderedPageBreak/>
        <w:t>SIGNIFICANCE</w:t>
      </w:r>
      <w:bookmarkEnd w:id="15"/>
    </w:p>
    <w:p w14:paraId="1BBBC575" w14:textId="77777777" w:rsidR="00561A3C" w:rsidRDefault="00561A3C" w:rsidP="00637F25">
      <w:pPr>
        <w:pStyle w:val="Contention1"/>
      </w:pPr>
    </w:p>
    <w:p w14:paraId="44D595A1" w14:textId="5AA5B51B" w:rsidR="00613DC3" w:rsidRDefault="00DC463F" w:rsidP="0009482E">
      <w:pPr>
        <w:pStyle w:val="Contention1"/>
      </w:pPr>
      <w:bookmarkStart w:id="16" w:name="_Toc16622066"/>
      <w:r>
        <w:t>1.</w:t>
      </w:r>
      <w:r w:rsidR="00A3796F">
        <w:t xml:space="preserve"> </w:t>
      </w:r>
      <w:r>
        <w:t>C</w:t>
      </w:r>
      <w:r w:rsidR="00637F25">
        <w:t xml:space="preserve">limate change </w:t>
      </w:r>
      <w:r>
        <w:t>risks</w:t>
      </w:r>
      <w:r w:rsidR="00637F25">
        <w:t xml:space="preserve"> </w:t>
      </w:r>
      <w:r w:rsidR="00494445">
        <w:t>overstated</w:t>
      </w:r>
      <w:bookmarkEnd w:id="16"/>
    </w:p>
    <w:p w14:paraId="5C0B9F29" w14:textId="77777777" w:rsidR="00561A3C" w:rsidRPr="00613DC3" w:rsidRDefault="00561A3C" w:rsidP="0009482E">
      <w:pPr>
        <w:pStyle w:val="Contention1"/>
        <w:rPr>
          <w:rStyle w:val="aabx0k-0-span-juoiwt"/>
        </w:rPr>
      </w:pPr>
    </w:p>
    <w:p w14:paraId="553C7D10" w14:textId="14B8A8D1" w:rsidR="0009482E" w:rsidRDefault="0009482E" w:rsidP="0009482E">
      <w:pPr>
        <w:pStyle w:val="Contention2"/>
      </w:pPr>
      <w:bookmarkStart w:id="17" w:name="_Toc16622067"/>
      <w:r>
        <w:t>Carbon dioxide is not the same as carbon, and does not have the same dangers</w:t>
      </w:r>
      <w:bookmarkEnd w:id="17"/>
    </w:p>
    <w:p w14:paraId="516FA81F" w14:textId="33C7471E" w:rsidR="00613DC3" w:rsidRDefault="00561A3C" w:rsidP="0009482E">
      <w:pPr>
        <w:pStyle w:val="Citation3"/>
        <w:rPr>
          <w:u w:color="7F7F7F"/>
        </w:rPr>
      </w:pPr>
      <w:bookmarkStart w:id="18" w:name="_Toc14274282"/>
      <w:bookmarkStart w:id="19" w:name="_Toc16621503"/>
      <w:bookmarkStart w:id="20" w:name="_Toc19370391"/>
      <w:r>
        <w:rPr>
          <w:u w:val="single"/>
        </w:rPr>
        <w:t>Dr. E. Calvin Beisne</w:t>
      </w:r>
      <w:r w:rsidR="00613DC3" w:rsidRPr="0009482E">
        <w:rPr>
          <w:u w:val="single"/>
        </w:rPr>
        <w:t>. 2015.</w:t>
      </w:r>
      <w:r w:rsidR="00613DC3">
        <w:t xml:space="preserve"> (</w:t>
      </w:r>
      <w:r>
        <w:t xml:space="preserve">PhD; </w:t>
      </w:r>
      <w:r w:rsidR="00613DC3" w:rsidRPr="00613DC3">
        <w:t>Founder and National Spokesman</w:t>
      </w:r>
      <w:r w:rsidR="00613DC3">
        <w:t xml:space="preserve"> for </w:t>
      </w:r>
      <w:r w:rsidR="00613DC3" w:rsidRPr="00613DC3">
        <w:t>The Cornwall Alliance for the Stewardship of Creation</w:t>
      </w:r>
      <w:r w:rsidR="0009482E">
        <w:t xml:space="preserve">, </w:t>
      </w:r>
      <w:r w:rsidR="0009482E" w:rsidRPr="0009482E">
        <w:t>a network of over 60 Christian theologians, natural scientists, economists, and other scholars </w:t>
      </w:r>
      <w:r w:rsidR="00613DC3" w:rsidRPr="0009482E">
        <w:t xml:space="preserve">) Oct. 7, </w:t>
      </w:r>
      <w:r w:rsidR="00613DC3" w:rsidRPr="00613DC3">
        <w:rPr>
          <w:rStyle w:val="aabx0k-0-span-juoiwt"/>
        </w:rPr>
        <w:t xml:space="preserve">2015. </w:t>
      </w:r>
      <w:r w:rsidR="00613DC3" w:rsidRPr="00613DC3">
        <w:t>“A Carbon Tax Would Be Bad for the Poor, and Everyone Else.”</w:t>
      </w:r>
      <w:r w:rsidR="00613DC3">
        <w:t xml:space="preserve"> U.S. News</w:t>
      </w:r>
      <w:r w:rsidR="0009482E">
        <w:t xml:space="preserve"> </w:t>
      </w:r>
      <w:hyperlink r:id="rId10" w:history="1">
        <w:r w:rsidR="0009482E" w:rsidRPr="00C57313">
          <w:rPr>
            <w:rStyle w:val="Hyperlink"/>
          </w:rPr>
          <w:t>https://www.usnews.com/opinion/blogs/letters-to-the-editor/2015/10/07/a-carbon-tax-would-be-bad-for-the-poor-and-everyone-else</w:t>
        </w:r>
        <w:bookmarkEnd w:id="18"/>
        <w:bookmarkEnd w:id="19"/>
        <w:bookmarkEnd w:id="20"/>
      </w:hyperlink>
    </w:p>
    <w:p w14:paraId="51366000" w14:textId="0A69FD0A" w:rsidR="0009482E" w:rsidRDefault="0009482E" w:rsidP="0009482E">
      <w:pPr>
        <w:pStyle w:val="Evidence"/>
        <w:rPr>
          <w:u w:val="single"/>
        </w:rPr>
      </w:pPr>
      <w:r w:rsidRPr="0009482E">
        <w:t xml:space="preserve">Let's focus on a more fundamental point. Stone writes of a "carbon tax," just as </w:t>
      </w:r>
      <w:r w:rsidRPr="0009482E">
        <w:rPr>
          <w:u w:val="single"/>
        </w:rPr>
        <w:t>many speak of "carbon pollution."</w:t>
      </w:r>
      <w:r w:rsidR="00561A3C">
        <w:rPr>
          <w:u w:val="single"/>
        </w:rPr>
        <w:t xml:space="preserve"> </w:t>
      </w:r>
      <w:r w:rsidRPr="0009482E">
        <w:rPr>
          <w:u w:val="single"/>
        </w:rPr>
        <w:t>But carbon dioxide (CO2) is not carbon – and the difference is more than just a matter of knowing enough chemistry to distinguish an element from a compound. It's a matter of distinguishing a black solid that, in the form of fine soot particles, can cause respiratory diseases from an odorless, colorless gas that is non-toxic at any concentration and non-dangerous at concentrations 20 times the current 400 parts per million</w:t>
      </w:r>
      <w:r w:rsidRPr="0009482E">
        <w:t xml:space="preserve"> (ppm) </w:t>
      </w:r>
      <w:r w:rsidRPr="0009482E">
        <w:rPr>
          <w:u w:val="single"/>
        </w:rPr>
        <w:t>in our atmosphere.</w:t>
      </w:r>
      <w:r w:rsidR="00561A3C">
        <w:rPr>
          <w:u w:val="single"/>
        </w:rPr>
        <w:t xml:space="preserve"> </w:t>
      </w:r>
      <w:r w:rsidRPr="0009482E">
        <w:rPr>
          <w:u w:val="single"/>
        </w:rPr>
        <w:t>To call CO2 "carbon pollution" is not only bad chemistry and toxicology but also bad biology.</w:t>
      </w:r>
    </w:p>
    <w:p w14:paraId="4C81F88E" w14:textId="6801F279" w:rsidR="00214AAD" w:rsidRDefault="00214AAD" w:rsidP="0009482E">
      <w:pPr>
        <w:pStyle w:val="Evidence"/>
        <w:rPr>
          <w:u w:val="single"/>
        </w:rPr>
      </w:pPr>
    </w:p>
    <w:p w14:paraId="0A2747F9" w14:textId="77777777" w:rsidR="0009482E" w:rsidRPr="0009482E" w:rsidRDefault="0009482E" w:rsidP="0009482E">
      <w:pPr>
        <w:pStyle w:val="Evidence"/>
        <w:rPr>
          <w:lang w:eastAsia="en-US"/>
        </w:rPr>
      </w:pPr>
    </w:p>
    <w:p w14:paraId="632BE511" w14:textId="65668632" w:rsidR="00186FA9" w:rsidRDefault="00186FA9" w:rsidP="00186FA9">
      <w:pPr>
        <w:pStyle w:val="Contention2"/>
      </w:pPr>
      <w:bookmarkStart w:id="21" w:name="_Toc16622068"/>
      <w:r>
        <w:t>Rising sea level estimates are based on higher temperatures than are actually being observed</w:t>
      </w:r>
      <w:bookmarkEnd w:id="21"/>
    </w:p>
    <w:p w14:paraId="46C6AB54" w14:textId="61F726E9" w:rsidR="00A27414" w:rsidRPr="00A27414" w:rsidRDefault="00A27414" w:rsidP="00A27414">
      <w:pPr>
        <w:pStyle w:val="Citation3"/>
      </w:pPr>
      <w:bookmarkStart w:id="22" w:name="_Toc14274284"/>
      <w:bookmarkStart w:id="23" w:name="_Toc16621504"/>
      <w:bookmarkStart w:id="24" w:name="_Toc19370392"/>
      <w:r w:rsidRPr="00A27414">
        <w:rPr>
          <w:rStyle w:val="Strong"/>
          <w:b w:val="0"/>
          <w:bCs w:val="0"/>
          <w:u w:val="single"/>
        </w:rPr>
        <w:t>Willian O’Keefe 2018.</w:t>
      </w:r>
      <w:r>
        <w:rPr>
          <w:rStyle w:val="Strong"/>
          <w:b w:val="0"/>
          <w:bCs w:val="0"/>
        </w:rPr>
        <w:t xml:space="preserve"> (</w:t>
      </w:r>
      <w:r w:rsidRPr="00A27414">
        <w:rPr>
          <w:rStyle w:val="Strong"/>
          <w:b w:val="0"/>
          <w:bCs w:val="0"/>
        </w:rPr>
        <w:t>O'Keefe</w:t>
      </w:r>
      <w:r w:rsidRPr="00A27414">
        <w:t> is the former CEO of the George C. Marshall Institute.</w:t>
      </w:r>
      <w:r>
        <w:t>) November 23, 2018. “</w:t>
      </w:r>
      <w:r w:rsidRPr="00A27414">
        <w:t>Why A Carbon Tax Is the Wrong Solution</w:t>
      </w:r>
      <w:r>
        <w:t xml:space="preserve">.” Investor’s Business Daily </w:t>
      </w:r>
      <w:hyperlink r:id="rId11" w:history="1">
        <w:r w:rsidRPr="00C57313">
          <w:rPr>
            <w:rStyle w:val="Hyperlink"/>
          </w:rPr>
          <w:t>https://www.investors.com/politics/commentary/carbon-tax-global-warming/</w:t>
        </w:r>
        <w:bookmarkEnd w:id="22"/>
        <w:bookmarkEnd w:id="23"/>
        <w:bookmarkEnd w:id="24"/>
      </w:hyperlink>
    </w:p>
    <w:p w14:paraId="128E78DD" w14:textId="2026992F" w:rsidR="0051066C" w:rsidRDefault="00637F25" w:rsidP="00FD5C1A">
      <w:pPr>
        <w:pStyle w:val="Evidence"/>
        <w:rPr>
          <w:u w:val="single"/>
        </w:rPr>
      </w:pPr>
      <w:r w:rsidRPr="00637F25">
        <w:t xml:space="preserve">The social cost of carbon is based on model calculations that involve numerous assumptions. </w:t>
      </w:r>
      <w:r w:rsidRPr="00A27414">
        <w:rPr>
          <w:u w:val="single"/>
        </w:rPr>
        <w:t>The damages that advocates cite, such as those in the National Climate Assessment, are based on higher temperatures than have been observed since 1998. For example, although the sea level is estimated to have risen by about 7 inches since 1900, the National Assessment states that it could rise by 4 to 8 feet by 2100. Based on the work of oceanographers</w:t>
      </w:r>
      <w:r w:rsidRPr="00637F25">
        <w:t xml:space="preserve"> such as Carl Wunsch</w:t>
      </w:r>
      <w:r w:rsidRPr="002D3600">
        <w:t xml:space="preserve">, </w:t>
      </w:r>
      <w:r w:rsidRPr="00A27414">
        <w:rPr>
          <w:u w:val="single"/>
        </w:rPr>
        <w:t>a reasonable person would have to conclude that such an increase is unrealistic.</w:t>
      </w:r>
    </w:p>
    <w:p w14:paraId="03CF72E0" w14:textId="162ED125" w:rsidR="00310F7C" w:rsidRDefault="00310F7C" w:rsidP="00FD5C1A">
      <w:pPr>
        <w:pStyle w:val="Evidence"/>
        <w:rPr>
          <w:u w:val="single"/>
        </w:rPr>
      </w:pPr>
    </w:p>
    <w:p w14:paraId="1D1A3A75" w14:textId="558AB257" w:rsidR="00310F7C" w:rsidRDefault="00310F7C" w:rsidP="00310F7C">
      <w:pPr>
        <w:pStyle w:val="Contention1"/>
      </w:pPr>
      <w:bookmarkStart w:id="25" w:name="_Toc16622069"/>
      <w:r>
        <w:t>2.</w:t>
      </w:r>
      <w:r w:rsidR="00A3796F">
        <w:t xml:space="preserve"> </w:t>
      </w:r>
      <w:r>
        <w:t>Adaptation reduces / nullifies potential impacts</w:t>
      </w:r>
      <w:bookmarkEnd w:id="25"/>
    </w:p>
    <w:p w14:paraId="3923F900" w14:textId="06F49D47" w:rsidR="00310F7C" w:rsidRDefault="00310F7C" w:rsidP="00310F7C">
      <w:pPr>
        <w:pStyle w:val="Contention1"/>
      </w:pPr>
    </w:p>
    <w:p w14:paraId="71425DB8" w14:textId="250F4789" w:rsidR="00310F7C" w:rsidRDefault="00310F7C" w:rsidP="00310F7C">
      <w:pPr>
        <w:pStyle w:val="Contention2"/>
      </w:pPr>
      <w:bookmarkStart w:id="26" w:name="_Toc16622070"/>
      <w:r>
        <w:t>Even if climate gets warmer, it doesn’t mean more people die.</w:t>
      </w:r>
      <w:r w:rsidR="00A3796F">
        <w:t xml:space="preserve"> </w:t>
      </w:r>
      <w:r>
        <w:t>They adapt to it and solve for the impacts</w:t>
      </w:r>
      <w:bookmarkEnd w:id="26"/>
      <w:r>
        <w:t xml:space="preserve"> </w:t>
      </w:r>
    </w:p>
    <w:p w14:paraId="7A18881B" w14:textId="4C9F6907" w:rsidR="00310F7C" w:rsidRPr="00310F7C" w:rsidRDefault="00310F7C" w:rsidP="00310F7C">
      <w:pPr>
        <w:pStyle w:val="Citation3"/>
      </w:pPr>
      <w:bookmarkStart w:id="27" w:name="_Toc19370393"/>
      <w:bookmarkStart w:id="28" w:name="_Toc16621505"/>
      <w:r w:rsidRPr="00310F7C">
        <w:rPr>
          <w:u w:val="single"/>
        </w:rPr>
        <w:t>Paul Knappenberger and Patrick Michaels 2014.</w:t>
      </w:r>
      <w:r w:rsidRPr="00310F7C">
        <w:t xml:space="preserve"> (Knappenberger – M.S. in environmental science; was the assistant director of the Center for the Study of Science at the Cato Institute and coordinated the scientific and outreach activities for the Center. He has over 25 years of experience in climate research and public outreach, including 10 years with the Virginia State Climatology Office. Michaels - was the director of the Center for the Study of</w:t>
      </w:r>
      <w:r>
        <w:t xml:space="preserve"> Science at the Cato Institute; </w:t>
      </w:r>
      <w:r w:rsidRPr="00310F7C">
        <w:t xml:space="preserve">past president of the American Association of State Climatologists and was program chair for the Committee on Applied Climatology of the American Meteorological Society. He was a research professor of Environmental Sciences at University of Virginia for 30 years) 20 June 2014 “Climate Change, Heat Waves, and Adaptation” </w:t>
      </w:r>
      <w:hyperlink r:id="rId12" w:history="1">
        <w:r w:rsidR="00447561" w:rsidRPr="000C0932">
          <w:rPr>
            <w:rStyle w:val="Hyperlink"/>
          </w:rPr>
          <w:t>https://www.cato.org/blog/climate-change-heat-waves-adaptation</w:t>
        </w:r>
        <w:bookmarkEnd w:id="27"/>
      </w:hyperlink>
      <w:bookmarkEnd w:id="28"/>
      <w:r w:rsidR="00A3796F">
        <w:rPr>
          <w:u w:color="7F7F7F"/>
        </w:rPr>
        <w:t xml:space="preserve"> </w:t>
      </w:r>
    </w:p>
    <w:p w14:paraId="4AFAD3ED" w14:textId="77777777" w:rsidR="00310F7C" w:rsidRPr="00310F7C" w:rsidRDefault="00310F7C" w:rsidP="00310F7C">
      <w:pPr>
        <w:pStyle w:val="Evidence"/>
      </w:pPr>
      <w:r w:rsidRPr="00310F7C">
        <w:t>It is true that extreme heat can lead to excess mortality. It is also true that global warming should lead to more heat waves. However, it is NOT true that global warming will lead to more heat-related mortality—the logic forwarded by the administration. Frequent readers of this blog are </w:t>
      </w:r>
      <w:hyperlink r:id="rId13" w:history="1">
        <w:r w:rsidRPr="00310F7C">
          <w:rPr>
            <w:rStyle w:val="Hyperlink"/>
            <w:rFonts w:eastAsia="Arial"/>
            <w:color w:val="000000"/>
            <w:u w:val="none"/>
          </w:rPr>
          <w:t>well</w:t>
        </w:r>
      </w:hyperlink>
      <w:r w:rsidRPr="00310F7C">
        <w:t> </w:t>
      </w:r>
      <w:hyperlink r:id="rId14" w:history="1">
        <w:r w:rsidRPr="00310F7C">
          <w:rPr>
            <w:rStyle w:val="Hyperlink"/>
            <w:rFonts w:eastAsia="Arial"/>
            <w:color w:val="000000"/>
            <w:u w:val="none"/>
          </w:rPr>
          <w:t>aware</w:t>
        </w:r>
      </w:hyperlink>
      <w:r w:rsidRPr="00310F7C">
        <w:t> of this.</w:t>
      </w:r>
    </w:p>
    <w:p w14:paraId="13A11400" w14:textId="77777777" w:rsidR="00310F7C" w:rsidRPr="00310F7C" w:rsidRDefault="00310F7C" w:rsidP="00310F7C">
      <w:pPr>
        <w:pStyle w:val="Evidence"/>
      </w:pPr>
      <w:r w:rsidRPr="00310F7C">
        <w:t>However, as not everyone (to his or her detriment) is a frequent reader of this blog, we presented our findings on climate change and heat-related mortality to the audience at a science policy conference held by the American Geophysical Union (AGU) this week. Our conclusions were:</w:t>
      </w:r>
    </w:p>
    <w:p w14:paraId="258902DE" w14:textId="77777777" w:rsidR="00310F7C" w:rsidRPr="00310F7C" w:rsidRDefault="00310F7C" w:rsidP="00310F7C">
      <w:pPr>
        <w:pStyle w:val="Evidence"/>
      </w:pPr>
      <w:r w:rsidRPr="00310F7C">
        <w:t>The cause of the observed decline in the sensitivity to extreme heat in the face of rising heat is likely found in a collection of adaptations including increased access to air-conditioning, better medical care, improved building design, community response programs, heat watch/warning systems, and biophysical changes. There is no reason to think that such response measures won’t continue to exist and be improved upon into the future.</w:t>
      </w:r>
    </w:p>
    <w:p w14:paraId="09EFF340" w14:textId="0E2EAEA9" w:rsidR="00310F7C" w:rsidRDefault="00310F7C" w:rsidP="00310F7C">
      <w:pPr>
        <w:pStyle w:val="Contention1"/>
      </w:pPr>
    </w:p>
    <w:p w14:paraId="2FEF421E" w14:textId="45D8D603" w:rsidR="00310F7C" w:rsidRDefault="00310F7C" w:rsidP="00310F7C">
      <w:pPr>
        <w:pStyle w:val="Contention2"/>
      </w:pPr>
      <w:bookmarkStart w:id="29" w:name="_Toc16622071"/>
      <w:r>
        <w:t>Adaptation solves coastal flooding</w:t>
      </w:r>
      <w:bookmarkEnd w:id="29"/>
    </w:p>
    <w:p w14:paraId="4AD87828" w14:textId="7B1FCAE7" w:rsidR="00310F7C" w:rsidRPr="00521BE9" w:rsidRDefault="00521BE9" w:rsidP="00521BE9">
      <w:pPr>
        <w:pStyle w:val="Citation3"/>
      </w:pPr>
      <w:bookmarkStart w:id="30" w:name="_Toc19370394"/>
      <w:bookmarkStart w:id="31" w:name="_Toc16621506"/>
      <w:r w:rsidRPr="00447561">
        <w:rPr>
          <w:u w:val="single" w:color="7F7F7F"/>
        </w:rPr>
        <w:t>Swaminathan S. Anklesaria Aiyar</w:t>
      </w:r>
      <w:r w:rsidR="00A3796F">
        <w:rPr>
          <w:u w:val="single"/>
        </w:rPr>
        <w:t xml:space="preserve"> </w:t>
      </w:r>
      <w:r w:rsidRPr="00521BE9">
        <w:rPr>
          <w:u w:val="single"/>
        </w:rPr>
        <w:t>2012 (</w:t>
      </w:r>
      <w:r w:rsidRPr="00521BE9">
        <w:t>master’s degree in economics from Oxford University</w:t>
      </w:r>
      <w:r w:rsidR="00447561">
        <w:t xml:space="preserve">) </w:t>
      </w:r>
      <w:r w:rsidRPr="00521BE9">
        <w:t>“Adapting to Climate Change Is Less Costly than Spending Trillions on Emission Targets”</w:t>
      </w:r>
      <w:r w:rsidR="00A3796F">
        <w:t xml:space="preserve"> </w:t>
      </w:r>
      <w:r w:rsidRPr="00521BE9">
        <w:t xml:space="preserve">7 Nov 2012 </w:t>
      </w:r>
      <w:hyperlink r:id="rId15" w:history="1">
        <w:r w:rsidR="00447561" w:rsidRPr="000C0932">
          <w:rPr>
            <w:rStyle w:val="Hyperlink"/>
          </w:rPr>
          <w:t>https://www.cato.org/publications/commentary/adapting-climate-change-is-less-costly-spending-trillions-emission-targets</w:t>
        </w:r>
        <w:bookmarkEnd w:id="30"/>
      </w:hyperlink>
      <w:bookmarkEnd w:id="31"/>
      <w:r w:rsidR="00A3796F">
        <w:rPr>
          <w:u w:color="7F7F7F"/>
        </w:rPr>
        <w:t xml:space="preserve"> </w:t>
      </w:r>
    </w:p>
    <w:p w14:paraId="1DB3DE27" w14:textId="196EBAC0" w:rsidR="00310F7C" w:rsidRDefault="00310F7C" w:rsidP="00310F7C">
      <w:pPr>
        <w:pStyle w:val="Evidence"/>
        <w:rPr>
          <w:shd w:val="clear" w:color="auto" w:fill="FFFFFF"/>
        </w:rPr>
      </w:pPr>
      <w:r>
        <w:rPr>
          <w:shd w:val="clear" w:color="auto" w:fill="FFFFFF"/>
        </w:rPr>
        <w:t>Much of Holland is below sea level but it has adapted to cope. Pat Michaels of the Cato Institute shows that the sea level at Atlantic City has risen 16 inches in the last 100 years, more than the predicted rise in the next century by IPCC. Yet, Atlantic City has adapted so well that residents are scarcely aware of it. Surely Mumbai, Chennai and other coastal cities will adapt too.</w:t>
      </w:r>
    </w:p>
    <w:p w14:paraId="47FF0E5F" w14:textId="5ADE9F26" w:rsidR="00BB1655" w:rsidRDefault="00BB1655" w:rsidP="00310F7C">
      <w:pPr>
        <w:pStyle w:val="Evidence"/>
        <w:rPr>
          <w:shd w:val="clear" w:color="auto" w:fill="FFFFFF"/>
        </w:rPr>
      </w:pPr>
    </w:p>
    <w:p w14:paraId="298C5756" w14:textId="0FD7EC7F" w:rsidR="00BB1655" w:rsidRDefault="00BB1655" w:rsidP="00BB1655">
      <w:pPr>
        <w:pStyle w:val="Contention1"/>
      </w:pPr>
      <w:bookmarkStart w:id="32" w:name="_Toc16622072"/>
      <w:r>
        <w:t>3.</w:t>
      </w:r>
      <w:r w:rsidR="00A3796F">
        <w:t xml:space="preserve"> </w:t>
      </w:r>
      <w:r>
        <w:t>Nuclear proliferation – not a problem</w:t>
      </w:r>
      <w:bookmarkEnd w:id="32"/>
    </w:p>
    <w:p w14:paraId="0C6C4AB6" w14:textId="6BA2CF5A" w:rsidR="00BB1655" w:rsidRDefault="00BB1655" w:rsidP="00BB1655">
      <w:pPr>
        <w:pStyle w:val="Contention1"/>
      </w:pPr>
    </w:p>
    <w:p w14:paraId="5FF9A0D6" w14:textId="74C4A7B8" w:rsidR="00BB1655" w:rsidRDefault="00BB1655" w:rsidP="00BB1655">
      <w:pPr>
        <w:pStyle w:val="Contention2"/>
      </w:pPr>
      <w:bookmarkStart w:id="33" w:name="_Toc16622073"/>
      <w:r>
        <w:t>Proliferation keeps everyone worrying, but it’s never actually been a problem</w:t>
      </w:r>
      <w:bookmarkEnd w:id="33"/>
    </w:p>
    <w:p w14:paraId="5F6F6AEF" w14:textId="5BDF2FA2" w:rsidR="00BB1655" w:rsidRPr="00544D33" w:rsidRDefault="00544D33" w:rsidP="00544D33">
      <w:pPr>
        <w:pStyle w:val="Citation3"/>
      </w:pPr>
      <w:bookmarkStart w:id="34" w:name="_Toc19370395"/>
      <w:bookmarkStart w:id="35" w:name="_Toc16621507"/>
      <w:r>
        <w:rPr>
          <w:u w:val="single"/>
        </w:rPr>
        <w:t xml:space="preserve">Prof. </w:t>
      </w:r>
      <w:r w:rsidRPr="00544D33">
        <w:rPr>
          <w:u w:val="single"/>
        </w:rPr>
        <w:t>John Mueller 2018</w:t>
      </w:r>
      <w:r w:rsidRPr="00544D33">
        <w:t xml:space="preserve"> (Adjunct Professor of Political Science and Woody Hayes Senior Research Scientist at Ohio State University)</w:t>
      </w:r>
      <w:r>
        <w:t xml:space="preserve"> December 2018</w:t>
      </w:r>
      <w:r w:rsidR="00A3796F">
        <w:t xml:space="preserve"> </w:t>
      </w:r>
      <w:r w:rsidRPr="00544D33">
        <w:t xml:space="preserve">“Nuclear Weapons Don’t Matter” </w:t>
      </w:r>
      <w:hyperlink r:id="rId16" w:history="1">
        <w:r w:rsidR="00447561" w:rsidRPr="000C0932">
          <w:rPr>
            <w:rStyle w:val="Hyperlink"/>
          </w:rPr>
          <w:t>https://www.cato.org/publications/commentary/nuclear-weapons-dont-matter</w:t>
        </w:r>
        <w:bookmarkEnd w:id="34"/>
      </w:hyperlink>
      <w:bookmarkEnd w:id="35"/>
      <w:r w:rsidR="00A3796F">
        <w:rPr>
          <w:u w:color="7F7F7F"/>
        </w:rPr>
        <w:t xml:space="preserve"> </w:t>
      </w:r>
    </w:p>
    <w:p w14:paraId="622BF49B" w14:textId="60F5A7C8" w:rsidR="00BB1655" w:rsidRPr="00BB1655" w:rsidRDefault="00BB1655" w:rsidP="00BB1655">
      <w:pPr>
        <w:pStyle w:val="Evidence"/>
      </w:pPr>
      <w:r w:rsidRPr="00BB1655">
        <w:t>Nuclear proliferation has been a perennial source of fear. During the 1960 U.S. presidential campaign, John F. Kennedy predicted that there might be “ten, 15, or 20” countries with a nuclear capability by the next election, and similar declarations continue. And since 9/11, nuclear terrorism has been the nightmare of choice.</w:t>
      </w:r>
      <w:r>
        <w:t xml:space="preserve"> </w:t>
      </w:r>
      <w:r w:rsidRPr="00BB1655">
        <w:t>Ever since the dropping of the bomb, in short, Armageddon and apocalypse have been thought to be looming just over the horizon. Such fears and anxieties were understandable, especially at first. But they haven’t been borne out by the lived record of the nuclear era.</w:t>
      </w:r>
    </w:p>
    <w:p w14:paraId="627A4E16" w14:textId="67D7714F" w:rsidR="00BB1655" w:rsidRDefault="00BB1655" w:rsidP="00BB1655">
      <w:pPr>
        <w:pStyle w:val="Contention1"/>
      </w:pPr>
    </w:p>
    <w:p w14:paraId="4F22E374" w14:textId="65919B1F" w:rsidR="00544D33" w:rsidRDefault="00544D33" w:rsidP="00544D33">
      <w:pPr>
        <w:pStyle w:val="Contention2"/>
      </w:pPr>
      <w:bookmarkStart w:id="36" w:name="_Toc16622074"/>
      <w:r>
        <w:t>A/T “Rogue states and terrorists with nukes!” – Not a problem</w:t>
      </w:r>
      <w:bookmarkEnd w:id="36"/>
    </w:p>
    <w:p w14:paraId="637110C3" w14:textId="3E0D2FAB" w:rsidR="00544D33" w:rsidRPr="00544D33" w:rsidRDefault="00544D33" w:rsidP="00544D33">
      <w:pPr>
        <w:pStyle w:val="Citation3"/>
      </w:pPr>
      <w:bookmarkStart w:id="37" w:name="_Toc19370396"/>
      <w:bookmarkStart w:id="38" w:name="_Toc16621508"/>
      <w:r>
        <w:rPr>
          <w:u w:val="single"/>
        </w:rPr>
        <w:t xml:space="preserve">Prof. </w:t>
      </w:r>
      <w:r w:rsidRPr="00544D33">
        <w:rPr>
          <w:u w:val="single"/>
        </w:rPr>
        <w:t>John Mueller 2018</w:t>
      </w:r>
      <w:r w:rsidRPr="00544D33">
        <w:t xml:space="preserve"> (Adjunct Professor of Political Science and Woody Hayes Senior Research Scientist at Ohio State University)</w:t>
      </w:r>
      <w:r>
        <w:t xml:space="preserve"> December 2018</w:t>
      </w:r>
      <w:r w:rsidR="00A3796F">
        <w:t xml:space="preserve"> </w:t>
      </w:r>
      <w:r w:rsidRPr="00544D33">
        <w:t xml:space="preserve">“Nuclear Weapons Don’t Matter” </w:t>
      </w:r>
      <w:hyperlink r:id="rId17" w:history="1">
        <w:r w:rsidR="00447561" w:rsidRPr="000C0932">
          <w:rPr>
            <w:rStyle w:val="Hyperlink"/>
          </w:rPr>
          <w:t>https://www.cato.org/publications/commentary/nuclear-weapons-dont-matter</w:t>
        </w:r>
        <w:bookmarkEnd w:id="37"/>
      </w:hyperlink>
      <w:bookmarkEnd w:id="38"/>
      <w:r w:rsidR="00A3796F">
        <w:rPr>
          <w:u w:color="7F7F7F"/>
        </w:rPr>
        <w:t xml:space="preserve"> </w:t>
      </w:r>
    </w:p>
    <w:p w14:paraId="4C677396" w14:textId="6BC9C6BF" w:rsidR="00544D33" w:rsidRDefault="00544D33" w:rsidP="00544D33">
      <w:pPr>
        <w:pStyle w:val="Evidence"/>
      </w:pPr>
      <w:r w:rsidRPr="00544D33">
        <w:t>Great powers are one thing, some might say, but </w:t>
      </w:r>
      <w:hyperlink r:id="rId18" w:tgtFrame="_blank" w:history="1">
        <w:r w:rsidRPr="00544D33">
          <w:rPr>
            <w:rStyle w:val="Hyperlink"/>
            <w:rFonts w:eastAsia="Arial"/>
            <w:color w:val="000000"/>
            <w:u w:val="none"/>
          </w:rPr>
          <w:t>rogue states</w:t>
        </w:r>
      </w:hyperlink>
      <w:r w:rsidRPr="00544D33">
        <w:t> or terrorist groups are another. If they go nuclear, it’s game over — which is why any further proliferation must be prevented by all possible measures, up to and including war. That logic might seem plausible at first, but it breaks down on close examination. Not only has the world already survived the acquisition of nuclear weapons by some of the craziest mass murderers in history (Stalin and Mao), but proliferation has slowed down rather than sped up over time. Dozens of technologically sophisticated countries have considered obtaining nuclear arsenals, but very few have done so. This is because nuclear weapons turn out to be difficult and expensive to acquire and strategically provocative to possess.</w:t>
      </w:r>
    </w:p>
    <w:p w14:paraId="36DA8D97" w14:textId="7DA9550C" w:rsidR="00544D33" w:rsidRDefault="00544D33" w:rsidP="00544D33">
      <w:pPr>
        <w:pStyle w:val="Evidence"/>
      </w:pPr>
    </w:p>
    <w:p w14:paraId="64309D86" w14:textId="745574CC" w:rsidR="00544D33" w:rsidRDefault="00544D33" w:rsidP="00544D33">
      <w:pPr>
        <w:pStyle w:val="Contention2"/>
      </w:pPr>
      <w:bookmarkStart w:id="39" w:name="_Toc16622075"/>
      <w:r>
        <w:t>A/T “Rogue states /terrorists with nukes!” – Wouldn’t benefit and probably make things worse for them</w:t>
      </w:r>
      <w:bookmarkEnd w:id="39"/>
    </w:p>
    <w:p w14:paraId="2D87AFF9" w14:textId="4E934C94" w:rsidR="00544D33" w:rsidRPr="00544D33" w:rsidRDefault="00544D33" w:rsidP="00544D33">
      <w:pPr>
        <w:pStyle w:val="Citation3"/>
      </w:pPr>
      <w:bookmarkStart w:id="40" w:name="_Toc19370397"/>
      <w:bookmarkStart w:id="41" w:name="_Toc16621509"/>
      <w:r>
        <w:rPr>
          <w:u w:val="single"/>
        </w:rPr>
        <w:t xml:space="preserve">Prof. </w:t>
      </w:r>
      <w:r w:rsidRPr="00544D33">
        <w:rPr>
          <w:u w:val="single"/>
        </w:rPr>
        <w:t>John Mueller 2018</w:t>
      </w:r>
      <w:r w:rsidRPr="00544D33">
        <w:t xml:space="preserve"> (Adjunct Professor of Political Science and Woody Hayes Senior Research Scientist at Ohio State University)</w:t>
      </w:r>
      <w:r>
        <w:t xml:space="preserve"> December 2018</w:t>
      </w:r>
      <w:r w:rsidR="00A3796F">
        <w:t xml:space="preserve"> </w:t>
      </w:r>
      <w:r w:rsidRPr="00544D33">
        <w:t xml:space="preserve">“Nuclear Weapons Don’t Matter” </w:t>
      </w:r>
      <w:hyperlink r:id="rId19" w:history="1">
        <w:r w:rsidR="00447561" w:rsidRPr="000C0932">
          <w:rPr>
            <w:rStyle w:val="Hyperlink"/>
          </w:rPr>
          <w:t>https://www.cato.org/publications/commentary/nuclear-weapons-dont-matter</w:t>
        </w:r>
        <w:bookmarkEnd w:id="40"/>
      </w:hyperlink>
      <w:bookmarkEnd w:id="41"/>
      <w:r w:rsidR="00A3796F">
        <w:rPr>
          <w:u w:color="7F7F7F"/>
        </w:rPr>
        <w:t xml:space="preserve"> </w:t>
      </w:r>
    </w:p>
    <w:p w14:paraId="09C3EF0C" w14:textId="54D39AA8" w:rsidR="00544D33" w:rsidRDefault="00544D33" w:rsidP="00544D33">
      <w:pPr>
        <w:pStyle w:val="Evidence"/>
      </w:pPr>
      <w:r w:rsidRPr="00544D33">
        <w:t>Alarmists have misjudged not only the pace of proliferation but also its effects. Proliferation is incredibly dangerous and necessary to prevent, we are told, because going nuclear would supposedly empower rogue states and lead them to dominate their region. The details of how this domination would happen are rarely discussed, but the general idea seems to be that once a country has nuclear weapons, it can use them to threaten others and get its way, with nonnuclear countries deferring or paying ransom to the local bully out of fear.</w:t>
      </w:r>
      <w:r>
        <w:t xml:space="preserve"> </w:t>
      </w:r>
      <w:r w:rsidRPr="00544D33">
        <w:t>Except, of course, that in three-quarters of a century, the United States has never been able to get anything close to that obedience from anybody, even when it had a nuclear monopoly. So why should it be true for, say, Iran or North Korea? It is far more likely that a nuclear rogue’s threats would cause its rivals to join together against the provocateur — just as countries around the Persian Gulf responded to Saddam’s invasion of Kuwait by closing ranks to oppose, rather than acquiescing in, his effort at domination.</w:t>
      </w:r>
    </w:p>
    <w:p w14:paraId="54E10C93" w14:textId="7F996A77" w:rsidR="007230C4" w:rsidRDefault="007230C4" w:rsidP="007230C4">
      <w:pPr>
        <w:pStyle w:val="Contention2"/>
      </w:pPr>
      <w:bookmarkStart w:id="42" w:name="_Toc16622076"/>
      <w:r>
        <w:lastRenderedPageBreak/>
        <w:t>A/T “Terrorists get nukes” – Too hard for them to get or use one</w:t>
      </w:r>
      <w:bookmarkEnd w:id="42"/>
    </w:p>
    <w:p w14:paraId="7782A593" w14:textId="101873AC" w:rsidR="007230C4" w:rsidRPr="00544D33" w:rsidRDefault="007230C4" w:rsidP="007230C4">
      <w:pPr>
        <w:pStyle w:val="Citation3"/>
      </w:pPr>
      <w:bookmarkStart w:id="43" w:name="_Toc19370398"/>
      <w:bookmarkStart w:id="44" w:name="_Toc16621510"/>
      <w:r>
        <w:rPr>
          <w:u w:val="single"/>
        </w:rPr>
        <w:t xml:space="preserve">Prof. </w:t>
      </w:r>
      <w:r w:rsidRPr="00544D33">
        <w:rPr>
          <w:u w:val="single"/>
        </w:rPr>
        <w:t>John Mueller 2018</w:t>
      </w:r>
      <w:r w:rsidRPr="00544D33">
        <w:t xml:space="preserve"> (Adjunct Professor of Political Science and Woody Hayes Senior Research Scientist at Ohio State University)</w:t>
      </w:r>
      <w:r>
        <w:t xml:space="preserve"> December 2018</w:t>
      </w:r>
      <w:r w:rsidR="00A3796F">
        <w:t xml:space="preserve"> </w:t>
      </w:r>
      <w:r w:rsidRPr="00544D33">
        <w:t xml:space="preserve">“Nuclear Weapons Don’t Matter” </w:t>
      </w:r>
      <w:hyperlink r:id="rId20" w:history="1">
        <w:r w:rsidR="00447561" w:rsidRPr="000C0932">
          <w:rPr>
            <w:rStyle w:val="Hyperlink"/>
          </w:rPr>
          <w:t>https://www.cato.org/publications/commentary/nuclear-weapons-dont-matter</w:t>
        </w:r>
        <w:bookmarkEnd w:id="43"/>
      </w:hyperlink>
      <w:bookmarkEnd w:id="44"/>
      <w:r w:rsidR="00A3796F">
        <w:rPr>
          <w:u w:color="7F7F7F"/>
        </w:rPr>
        <w:t xml:space="preserve"> </w:t>
      </w:r>
    </w:p>
    <w:p w14:paraId="1967AD99" w14:textId="77777777" w:rsidR="007230C4" w:rsidRPr="007230C4" w:rsidRDefault="007230C4" w:rsidP="007230C4">
      <w:pPr>
        <w:pStyle w:val="Evidence"/>
      </w:pPr>
      <w:r w:rsidRPr="007230C4">
        <w:t>As for nuclear terrorism, ever since al Qaeda operatives used box cutters so effectively to hijack commercial airplanes, alarmists have warned that radical Islamist terrorists would soon apply equal talents in science and engineering to make and deliver nuclear weapons so as to destroy various so-called infidels. In practice, however, terrorist groups have exhibited only a limited desire to go nuclear and even less progress in doing so. Why? Probably because developing one’s own bomb from scratch requires a series of risky actions, all of which have to go right for the scheme to work. This includes trusting foreign collaborators and other criminals; acquiring and transporting highly guarded fissile material; establishing a sophisticated, professional machine shop; and moving a cumbersome, untested weapon into position for detonation. And all of this has to be done while hiding from a vast global surveillance net looking for and trying to disrupt such activities.</w:t>
      </w:r>
    </w:p>
    <w:p w14:paraId="1724BC46" w14:textId="77777777" w:rsidR="007230C4" w:rsidRPr="00544D33" w:rsidRDefault="007230C4" w:rsidP="00544D33">
      <w:pPr>
        <w:pStyle w:val="Evidence"/>
      </w:pPr>
    </w:p>
    <w:p w14:paraId="7F1B6654" w14:textId="2A7DD52E" w:rsidR="00961057" w:rsidRDefault="009B2AAB" w:rsidP="00E862E7">
      <w:pPr>
        <w:pStyle w:val="Contention1"/>
      </w:pPr>
      <w:bookmarkStart w:id="45" w:name="_Toc16622077"/>
      <w:r>
        <w:t>SOLVENCY</w:t>
      </w:r>
      <w:bookmarkEnd w:id="45"/>
    </w:p>
    <w:p w14:paraId="18C4ADE6" w14:textId="6E28261F" w:rsidR="00743FAE" w:rsidRDefault="00743FAE" w:rsidP="00743FAE">
      <w:pPr>
        <w:pStyle w:val="Contention1"/>
      </w:pPr>
    </w:p>
    <w:p w14:paraId="4C5010C5" w14:textId="2A12DC5C" w:rsidR="00743FAE" w:rsidRDefault="0027175B" w:rsidP="0027175B">
      <w:pPr>
        <w:pStyle w:val="Contention1"/>
      </w:pPr>
      <w:bookmarkStart w:id="46" w:name="_Toc16622078"/>
      <w:bookmarkStart w:id="47" w:name="_Toc460062810"/>
      <w:r>
        <w:t>1.</w:t>
      </w:r>
      <w:r w:rsidR="00A3796F">
        <w:t xml:space="preserve"> </w:t>
      </w:r>
      <w:r w:rsidR="00743FAE" w:rsidRPr="0027175B">
        <w:t>Not Solving for Over-Regulation</w:t>
      </w:r>
      <w:bookmarkEnd w:id="46"/>
      <w:r w:rsidR="00743FAE" w:rsidRPr="0027175B">
        <w:t xml:space="preserve"> </w:t>
      </w:r>
      <w:bookmarkEnd w:id="47"/>
    </w:p>
    <w:p w14:paraId="2C67E9D0" w14:textId="77777777" w:rsidR="0027175B" w:rsidRPr="0027175B" w:rsidRDefault="0027175B" w:rsidP="0027175B">
      <w:pPr>
        <w:pStyle w:val="Contention1"/>
      </w:pPr>
    </w:p>
    <w:p w14:paraId="36A02298" w14:textId="77777777" w:rsidR="00743FAE" w:rsidRPr="002C621D" w:rsidRDefault="00743FAE" w:rsidP="00743FAE">
      <w:pPr>
        <w:pStyle w:val="Contention2"/>
      </w:pPr>
      <w:bookmarkStart w:id="48" w:name="_Toc460062811"/>
      <w:bookmarkStart w:id="49" w:name="_Toc16622079"/>
      <w:r w:rsidRPr="002C621D">
        <w:t>Over-regulation is the key factor blocking nuclear energy in the US today</w:t>
      </w:r>
      <w:bookmarkEnd w:id="48"/>
      <w:bookmarkEnd w:id="49"/>
    </w:p>
    <w:p w14:paraId="385BF092" w14:textId="48DDA34B" w:rsidR="00743FAE" w:rsidRDefault="00743FAE" w:rsidP="00743FAE">
      <w:pPr>
        <w:pStyle w:val="Citation3"/>
        <w:ind w:left="360"/>
      </w:pPr>
      <w:bookmarkStart w:id="50" w:name="_Toc16621511"/>
      <w:bookmarkStart w:id="51" w:name="_Toc19370399"/>
      <w:r w:rsidRPr="002C621D">
        <w:rPr>
          <w:u w:val="single"/>
        </w:rPr>
        <w:t>Scientific American 2016</w:t>
      </w:r>
      <w:r>
        <w:t xml:space="preserve"> (oldest continuously published monthly magazine in the United States.) “Nuclear Power Critical to U.S. Climate Goals” </w:t>
      </w:r>
      <w:hyperlink r:id="rId21" w:history="1">
        <w:r w:rsidRPr="006E55C2">
          <w:rPr>
            <w:rStyle w:val="Hyperlink"/>
          </w:rPr>
          <w:t>http://www.scientificamerican.com/article/nuclear-power-critical-to-u-s-climate-goals/</w:t>
        </w:r>
        <w:bookmarkEnd w:id="50"/>
        <w:bookmarkEnd w:id="51"/>
      </w:hyperlink>
    </w:p>
    <w:p w14:paraId="3A28D23A" w14:textId="04FF7C77" w:rsidR="00743FAE" w:rsidRDefault="00743FAE" w:rsidP="00743FAE">
      <w:pPr>
        <w:pStyle w:val="Evidence"/>
        <w:ind w:left="360"/>
      </w:pPr>
      <w:r w:rsidRPr="005C3DE3">
        <w:t xml:space="preserve">But </w:t>
      </w:r>
      <w:r w:rsidRPr="002C621D">
        <w:rPr>
          <w:u w:val="single"/>
        </w:rPr>
        <w:t>Sen. Mike Crapo</w:t>
      </w:r>
      <w:r w:rsidRPr="005C3DE3">
        <w:t xml:space="preserve"> (R-Idaho) </w:t>
      </w:r>
      <w:r w:rsidRPr="002C621D">
        <w:rPr>
          <w:u w:val="single"/>
        </w:rPr>
        <w:t>said that government influence in the energy market is part of why the nuclear industry is in such dire straits in the United States, even as energy demand grows. "This demand is not enough to overcome the challenges that are leading some plants to shut down," he said. "One of the challenges against the demand for nuclear energy is bad public policy and, in my opinion, overregulation. The government nearly regulated the industry out of business in the 1970s and 1980s</w:t>
      </w:r>
      <w:r w:rsidRPr="005C3DE3">
        <w:t>."</w:t>
      </w:r>
    </w:p>
    <w:p w14:paraId="5856A304" w14:textId="77777777" w:rsidR="0027175B" w:rsidRDefault="0027175B" w:rsidP="00743FAE">
      <w:pPr>
        <w:pStyle w:val="Evidence"/>
        <w:ind w:left="360"/>
      </w:pPr>
    </w:p>
    <w:p w14:paraId="4B15D5F5" w14:textId="77777777" w:rsidR="00743FAE" w:rsidRPr="00014EE2" w:rsidRDefault="00743FAE" w:rsidP="00743FAE">
      <w:pPr>
        <w:pStyle w:val="Contention2"/>
      </w:pPr>
      <w:bookmarkStart w:id="52" w:name="_Toc460062812"/>
      <w:bookmarkStart w:id="53" w:name="_Toc16622080"/>
      <w:r>
        <w:t>There were plenty of investors – but they got scared off by all the regulations</w:t>
      </w:r>
      <w:bookmarkEnd w:id="52"/>
      <w:bookmarkEnd w:id="53"/>
    </w:p>
    <w:p w14:paraId="1FBDFE82" w14:textId="77777777" w:rsidR="00743FAE" w:rsidRPr="009D2643" w:rsidRDefault="00743FAE" w:rsidP="00743FAE">
      <w:pPr>
        <w:pStyle w:val="Citation3"/>
      </w:pPr>
      <w:bookmarkStart w:id="54" w:name="_Toc16621512"/>
      <w:bookmarkStart w:id="55" w:name="_Toc19370400"/>
      <w:r>
        <w:rPr>
          <w:u w:val="single"/>
        </w:rPr>
        <w:t>Jack Spencer 2007</w:t>
      </w:r>
      <w:r w:rsidRPr="009D2643">
        <w:rPr>
          <w:u w:val="single"/>
        </w:rPr>
        <w:t xml:space="preserve"> </w:t>
      </w:r>
      <w:r w:rsidRPr="009D2643">
        <w:t xml:space="preserve">(Research Fellow in Nuclear Energy in the Thomas A. Roe Institute for Economic Policy Studies at The Heritage Foundation.) “Competitive Nuclear Energy Investment: Avoiding Past Policy Mistakes” </w:t>
      </w:r>
      <w:hyperlink r:id="rId22" w:history="1">
        <w:r w:rsidRPr="009D2643">
          <w:rPr>
            <w:rStyle w:val="Hyperlink"/>
          </w:rPr>
          <w:t>http://www.heritage.org/research/reports/2007/11/competitive-nuclear-energy-investment-avoiding-past-policy-mistakes</w:t>
        </w:r>
        <w:bookmarkEnd w:id="54"/>
        <w:bookmarkEnd w:id="55"/>
      </w:hyperlink>
    </w:p>
    <w:p w14:paraId="56D98749" w14:textId="3B092FE3" w:rsidR="00743FAE" w:rsidRDefault="00743FAE" w:rsidP="00743FAE">
      <w:pPr>
        <w:pStyle w:val="Evidence"/>
      </w:pPr>
      <w:r>
        <w:t>However, the commercial nuclear energy industry in the U.S. is no longer thriving</w:t>
      </w:r>
      <w:r w:rsidRPr="002C621D">
        <w:rPr>
          <w:u w:val="single"/>
        </w:rPr>
        <w:t xml:space="preserve">. Investors hesitate to embrace nuclear power </w:t>
      </w:r>
      <w:r>
        <w:rPr>
          <w:u w:val="single"/>
        </w:rPr>
        <w:t>fully, despite significant regu</w:t>
      </w:r>
      <w:r w:rsidRPr="002C621D">
        <w:rPr>
          <w:u w:val="single"/>
        </w:rPr>
        <w:t>latory relief and economic incentives. This reluctance is not due to any inherent flaw in the economics of nuclear power or some unavoidable risk. Instead, investors are reacting to the historic role that federal, state, and local governments have played both in encouraging growth in the industry and in bringing on its demise. Investors doubt that federal, state, and local governments will allow nuclear energy to flourish in the long term. They have already lost billions of dollars because of bad public policy</w:t>
      </w:r>
      <w:r>
        <w:t>.</w:t>
      </w:r>
    </w:p>
    <w:p w14:paraId="6A7EF679" w14:textId="77777777" w:rsidR="0027175B" w:rsidRDefault="0027175B" w:rsidP="00743FAE">
      <w:pPr>
        <w:pStyle w:val="Evidence"/>
      </w:pPr>
    </w:p>
    <w:p w14:paraId="7227CEFD" w14:textId="77777777" w:rsidR="00743FAE" w:rsidRPr="00014EE2" w:rsidRDefault="00743FAE" w:rsidP="00743FAE">
      <w:pPr>
        <w:pStyle w:val="Contention2"/>
      </w:pPr>
      <w:bookmarkStart w:id="56" w:name="_Toc460062813"/>
      <w:bookmarkStart w:id="57" w:name="_Toc16622081"/>
      <w:r>
        <w:t>Nuclear energy is being r</w:t>
      </w:r>
      <w:r w:rsidRPr="00014EE2">
        <w:t xml:space="preserve">egulated out of </w:t>
      </w:r>
      <w:r>
        <w:t>e</w:t>
      </w:r>
      <w:r w:rsidRPr="00014EE2">
        <w:t>xistence</w:t>
      </w:r>
      <w:bookmarkEnd w:id="56"/>
      <w:bookmarkEnd w:id="57"/>
      <w:r w:rsidRPr="00014EE2">
        <w:t xml:space="preserve"> </w:t>
      </w:r>
    </w:p>
    <w:p w14:paraId="7C3CA715" w14:textId="77777777" w:rsidR="00743FAE" w:rsidRPr="009D2643" w:rsidRDefault="00743FAE" w:rsidP="00743FAE">
      <w:pPr>
        <w:pStyle w:val="Citation3"/>
      </w:pPr>
      <w:bookmarkStart w:id="58" w:name="_Toc16621513"/>
      <w:bookmarkStart w:id="59" w:name="_Toc19370401"/>
      <w:r>
        <w:rPr>
          <w:u w:val="single"/>
        </w:rPr>
        <w:t>Jack Spencer 2007</w:t>
      </w:r>
      <w:r w:rsidRPr="009D2643">
        <w:rPr>
          <w:u w:val="single"/>
        </w:rPr>
        <w:t xml:space="preserve"> </w:t>
      </w:r>
      <w:r w:rsidRPr="009D2643">
        <w:t xml:space="preserve">(Research Fellow in Nuclear Energy in the Thomas A. Roe Institute for Economic Policy Studies at The Heritage Foundation.) “Competitive Nuclear Energy Investment: Avoiding Past Policy Mistakes” </w:t>
      </w:r>
      <w:hyperlink r:id="rId23" w:history="1">
        <w:r w:rsidRPr="009D2643">
          <w:rPr>
            <w:rStyle w:val="Hyperlink"/>
          </w:rPr>
          <w:t>http://www.heritage.org/research/reports/2007/11/competitive-nuclear-energy-investment-avoiding-past-policy-mistakes</w:t>
        </w:r>
        <w:bookmarkEnd w:id="58"/>
        <w:bookmarkEnd w:id="59"/>
      </w:hyperlink>
    </w:p>
    <w:p w14:paraId="3DE2D57A" w14:textId="77777777" w:rsidR="00743FAE" w:rsidRDefault="00743FAE" w:rsidP="00743FAE">
      <w:pPr>
        <w:pStyle w:val="Evidence"/>
      </w:pPr>
      <w:r w:rsidRPr="0071246A">
        <w:t>The United States once led the world in commer­cial nuclear technology. Indeed, the world's leading nuclear companies continue to rely on American technologies. However, in the 1970s and 1980s, federal, state, an</w:t>
      </w:r>
      <w:r>
        <w:t>d local governments nearly regu</w:t>
      </w:r>
      <w:r w:rsidRPr="0071246A">
        <w:t>lated the U.S. commercial nuclear industry out of existence. U.S. companies responded by reallocating their assets, consolidating or selling their commercial nuclear capabilities to foreign companies in pro-nuclear countries.</w:t>
      </w:r>
    </w:p>
    <w:p w14:paraId="4224851C" w14:textId="77777777" w:rsidR="00743FAE" w:rsidRPr="00014EE2" w:rsidRDefault="00743FAE" w:rsidP="00743FAE">
      <w:pPr>
        <w:pStyle w:val="Contention2"/>
      </w:pPr>
      <w:bookmarkStart w:id="60" w:name="_Toc460062814"/>
      <w:bookmarkStart w:id="61" w:name="_Toc16622082"/>
      <w:r w:rsidRPr="00014EE2">
        <w:lastRenderedPageBreak/>
        <w:t>Ov</w:t>
      </w:r>
      <w:r>
        <w:t>er-regulation is the key obstacle</w:t>
      </w:r>
      <w:r w:rsidRPr="00014EE2">
        <w:t xml:space="preserve"> </w:t>
      </w:r>
      <w:r>
        <w:t>and must be mitigated before nuclear energy can grow</w:t>
      </w:r>
      <w:bookmarkEnd w:id="60"/>
      <w:bookmarkEnd w:id="61"/>
    </w:p>
    <w:p w14:paraId="0E134A35" w14:textId="5E8CA4B8" w:rsidR="00743FAE" w:rsidRPr="009D2643" w:rsidRDefault="00743FAE" w:rsidP="00743FAE">
      <w:pPr>
        <w:pStyle w:val="Citation3"/>
      </w:pPr>
      <w:bookmarkStart w:id="62" w:name="_Toc16621514"/>
      <w:bookmarkStart w:id="63" w:name="_Toc19370402"/>
      <w:r w:rsidRPr="009D2643">
        <w:rPr>
          <w:u w:val="single"/>
        </w:rPr>
        <w:t>Jack Spencer 2007,</w:t>
      </w:r>
      <w:r w:rsidR="00A3796F">
        <w:rPr>
          <w:u w:val="single"/>
        </w:rPr>
        <w:t xml:space="preserve"> </w:t>
      </w:r>
      <w:r w:rsidRPr="009D2643">
        <w:t xml:space="preserve">(Research Fellow in Nuclear Energy in the Thomas A. Roe Institute for Economic Policy Studies at The Heritage Foundation.) “Competitive Nuclear Energy Investment: Avoiding Past Policy Mistakes” </w:t>
      </w:r>
      <w:hyperlink r:id="rId24" w:history="1">
        <w:r w:rsidRPr="009D2643">
          <w:rPr>
            <w:rStyle w:val="Hyperlink"/>
          </w:rPr>
          <w:t>http://www.heritage.org/research/reports/2007/11/competitive-nuclear-energy-investment-avoiding-past-policy-mistakes</w:t>
        </w:r>
        <w:bookmarkEnd w:id="62"/>
        <w:bookmarkEnd w:id="63"/>
      </w:hyperlink>
    </w:p>
    <w:p w14:paraId="15128E3A" w14:textId="77777777" w:rsidR="00743FAE" w:rsidRDefault="00743FAE" w:rsidP="00743FAE">
      <w:pPr>
        <w:pStyle w:val="Evidence"/>
      </w:pPr>
      <w:r w:rsidRPr="0071246A">
        <w:t>This paper reviews how overregulation largely destroyed the nuclear industry and why it remains an obstacle to investment in the industry. This dynamic must be understood and mitigated before the true econom</w:t>
      </w:r>
      <w:r>
        <w:t>ics of nuclear power can be har</w:t>
      </w:r>
      <w:r w:rsidRPr="0071246A">
        <w:t>nessed for the benefit of the American people.</w:t>
      </w:r>
    </w:p>
    <w:p w14:paraId="03E6F8AD" w14:textId="77777777" w:rsidR="00743FAE" w:rsidRDefault="00743FAE" w:rsidP="00743FAE">
      <w:pPr>
        <w:pStyle w:val="Contention2"/>
      </w:pPr>
      <w:bookmarkStart w:id="64" w:name="_Toc460062815"/>
      <w:bookmarkStart w:id="65" w:name="_Toc16622083"/>
      <w:r>
        <w:t>Heavy regulations slow down the US nuclear energy industry</w:t>
      </w:r>
      <w:bookmarkEnd w:id="64"/>
      <w:bookmarkEnd w:id="65"/>
    </w:p>
    <w:p w14:paraId="4EDEC1C4" w14:textId="66C0C6D9" w:rsidR="00743FAE" w:rsidRPr="007F352E" w:rsidRDefault="00743FAE" w:rsidP="00743FAE">
      <w:pPr>
        <w:pStyle w:val="Citation3"/>
      </w:pPr>
      <w:bookmarkStart w:id="66" w:name="_Toc16621515"/>
      <w:bookmarkStart w:id="67" w:name="_Toc19370403"/>
      <w:r w:rsidRPr="002C621D">
        <w:rPr>
          <w:u w:val="single"/>
        </w:rPr>
        <w:t>Lauren Sukin</w:t>
      </w:r>
      <w:r w:rsidR="00A3796F">
        <w:rPr>
          <w:u w:val="single"/>
        </w:rPr>
        <w:t xml:space="preserve"> </w:t>
      </w:r>
      <w:r w:rsidRPr="002C621D">
        <w:rPr>
          <w:u w:val="single"/>
        </w:rPr>
        <w:t>2016</w:t>
      </w:r>
      <w:r w:rsidRPr="007F352E">
        <w:t xml:space="preserve">, (Ph.D. student in political science at Stanford Univ.) </w:t>
      </w:r>
      <w:r>
        <w:t xml:space="preserve">19 May 2016 </w:t>
      </w:r>
      <w:r w:rsidRPr="007F352E">
        <w:t xml:space="preserve">National Review “How America Can Dominate Global Nuclear Energy” </w:t>
      </w:r>
      <w:hyperlink r:id="rId25" w:history="1">
        <w:r w:rsidRPr="007F352E">
          <w:rPr>
            <w:rStyle w:val="Hyperlink"/>
            <w:i w:val="0"/>
          </w:rPr>
          <w:t>http://nationalinterest.org/feature/how-america-can-dominate-global-nuclear-energy-16274?page=1</w:t>
        </w:r>
        <w:bookmarkEnd w:id="66"/>
        <w:bookmarkEnd w:id="67"/>
      </w:hyperlink>
    </w:p>
    <w:p w14:paraId="52BC4987" w14:textId="6DC35083" w:rsidR="00743FAE" w:rsidRDefault="00743FAE" w:rsidP="00743FAE">
      <w:pPr>
        <w:pStyle w:val="Evidence"/>
      </w:pPr>
      <w:r w:rsidRPr="007F352E">
        <w:t>The U.S. government’s heavy regulations and comparative lack of investment in the industry mean that U.S. projects tend to be slow-moving—leading nuclear energy importers to turn to other nuclear technology exporters, like Russia, whose governments have adopted more industry-favorable outlooks than the United States.</w:t>
      </w:r>
    </w:p>
    <w:p w14:paraId="78F4A2E1" w14:textId="77777777" w:rsidR="0027175B" w:rsidRDefault="0027175B" w:rsidP="00743FAE">
      <w:pPr>
        <w:pStyle w:val="Evidence"/>
      </w:pPr>
    </w:p>
    <w:p w14:paraId="1C5DAB45" w14:textId="720D9DE9" w:rsidR="00743FAE" w:rsidRDefault="0027175B" w:rsidP="0027175B">
      <w:pPr>
        <w:pStyle w:val="Contention1"/>
        <w:spacing w:after="200"/>
      </w:pPr>
      <w:bookmarkStart w:id="68" w:name="_Toc460062816"/>
      <w:bookmarkStart w:id="69" w:name="_Toc16622084"/>
      <w:r>
        <w:t>2.</w:t>
      </w:r>
      <w:r w:rsidR="00A3796F">
        <w:t xml:space="preserve"> </w:t>
      </w:r>
      <w:r w:rsidR="00743FAE">
        <w:t>Nuclear is too expensive for long-term growth</w:t>
      </w:r>
      <w:bookmarkEnd w:id="68"/>
      <w:bookmarkEnd w:id="69"/>
    </w:p>
    <w:p w14:paraId="508026C5" w14:textId="77777777" w:rsidR="00743FAE" w:rsidRPr="009C38F4" w:rsidRDefault="00743FAE" w:rsidP="00743FAE">
      <w:pPr>
        <w:pStyle w:val="Contention2"/>
      </w:pPr>
      <w:bookmarkStart w:id="70" w:name="_Toc460062817"/>
      <w:bookmarkStart w:id="71" w:name="_Toc16622085"/>
      <w:r w:rsidRPr="009C38F4">
        <w:t>Cost crunch blocks nuclear from solving carbon emissions</w:t>
      </w:r>
      <w:bookmarkEnd w:id="70"/>
      <w:bookmarkEnd w:id="71"/>
    </w:p>
    <w:p w14:paraId="5F5C2FF4" w14:textId="77777777" w:rsidR="00743FAE" w:rsidRPr="00A67C07" w:rsidRDefault="00743FAE" w:rsidP="00743FAE">
      <w:pPr>
        <w:pStyle w:val="Citation3"/>
        <w:ind w:left="360"/>
      </w:pPr>
      <w:bookmarkStart w:id="72" w:name="_Toc16621516"/>
      <w:bookmarkStart w:id="73" w:name="_Toc19370404"/>
      <w:r w:rsidRPr="00A67C07">
        <w:rPr>
          <w:u w:val="single"/>
        </w:rPr>
        <w:t>US News and World Report 2016,</w:t>
      </w:r>
      <w:r w:rsidRPr="00A67C07">
        <w:t xml:space="preserve"> (</w:t>
      </w:r>
      <w:r>
        <w:t xml:space="preserve">journalist </w:t>
      </w:r>
      <w:r w:rsidRPr="00A67C07">
        <w:t xml:space="preserve">Alan Neuhauser) </w:t>
      </w:r>
      <w:r>
        <w:t xml:space="preserve">30 March 2016 </w:t>
      </w:r>
      <w:r w:rsidRPr="00A67C07">
        <w:t xml:space="preserve">“Nuclear Power, Once Cheap, Squeezed by Mounting Costs” </w:t>
      </w:r>
      <w:hyperlink r:id="rId26" w:history="1">
        <w:r w:rsidRPr="00A67C07">
          <w:rPr>
            <w:rStyle w:val="Hyperlink"/>
            <w:i w:val="0"/>
          </w:rPr>
          <w:t>http://www.usnews.com/news/articles/2016-03-30/nuclear-power-once-cheap-squeezed-by-mounting-costs</w:t>
        </w:r>
        <w:bookmarkEnd w:id="72"/>
        <w:bookmarkEnd w:id="73"/>
      </w:hyperlink>
    </w:p>
    <w:p w14:paraId="6EA87C0E" w14:textId="085591D0" w:rsidR="00743FAE" w:rsidRDefault="00743FAE" w:rsidP="00743FAE">
      <w:pPr>
        <w:pStyle w:val="Evidence"/>
        <w:ind w:left="360"/>
      </w:pPr>
      <w:r>
        <w:t>Since the Atomic Age exploded into being in the New Mexico desert in 1945, nuclear power has been styled the future of American energy: a wellspring of cheap, reliable and near carbon-free electricity in exchange for a big upfront investment to build each plant.</w:t>
      </w:r>
      <w:r w:rsidR="00A3796F">
        <w:t xml:space="preserve"> </w:t>
      </w:r>
      <w:r>
        <w:t>But in the past decade, saddled by a cost crunch some experts say could threaten safety and imperil the world's efforts to slow global warming, nuclear power has had a tougher time than ever delivering on that promise.</w:t>
      </w:r>
    </w:p>
    <w:p w14:paraId="5867E1A9" w14:textId="77777777" w:rsidR="0027175B" w:rsidRDefault="0027175B" w:rsidP="00743FAE">
      <w:pPr>
        <w:pStyle w:val="Evidence"/>
        <w:ind w:left="360"/>
      </w:pPr>
    </w:p>
    <w:p w14:paraId="50AC0BD0" w14:textId="77777777" w:rsidR="00743FAE" w:rsidRDefault="00743FAE" w:rsidP="00743FAE">
      <w:pPr>
        <w:pStyle w:val="Contention2"/>
      </w:pPr>
      <w:bookmarkStart w:id="74" w:name="_Toc460062818"/>
      <w:bookmarkStart w:id="75" w:name="_Toc16622086"/>
      <w:r>
        <w:t>Nuclear is too expensive to make more than a modest contribution to clean energy in the US</w:t>
      </w:r>
      <w:bookmarkEnd w:id="74"/>
      <w:bookmarkEnd w:id="75"/>
    </w:p>
    <w:p w14:paraId="734E0599" w14:textId="77777777" w:rsidR="00743FAE" w:rsidRPr="00A67C07" w:rsidRDefault="00743FAE" w:rsidP="00743FAE">
      <w:pPr>
        <w:pStyle w:val="Citation3"/>
        <w:ind w:left="360"/>
      </w:pPr>
      <w:bookmarkStart w:id="76" w:name="_Toc16621517"/>
      <w:bookmarkStart w:id="77" w:name="_Toc19370405"/>
      <w:r>
        <w:rPr>
          <w:u w:val="single"/>
        </w:rPr>
        <w:t xml:space="preserve">Dr. </w:t>
      </w:r>
      <w:r w:rsidRPr="00A67C07">
        <w:rPr>
          <w:u w:val="single"/>
        </w:rPr>
        <w:t>Joe Romm 2016,</w:t>
      </w:r>
      <w:r w:rsidRPr="00A67C07">
        <w:t xml:space="preserve"> (</w:t>
      </w:r>
      <w:r>
        <w:t xml:space="preserve">PhD physics; </w:t>
      </w:r>
      <w:r w:rsidRPr="00A67C07">
        <w:t xml:space="preserve">Fellow at </w:t>
      </w:r>
      <w:r>
        <w:t xml:space="preserve">Center for </w:t>
      </w:r>
      <w:r w:rsidRPr="00A67C07">
        <w:t xml:space="preserve">American Progress and is the Founding Editor of Climate Progress) </w:t>
      </w:r>
      <w:r>
        <w:t xml:space="preserve">8 March 2016 </w:t>
      </w:r>
      <w:r w:rsidRPr="00A67C07">
        <w:t xml:space="preserve">“The Nuclear Industry Prices Itself Out Of Market For New Power Plants” </w:t>
      </w:r>
      <w:hyperlink r:id="rId27" w:history="1">
        <w:r w:rsidRPr="00A67C07">
          <w:rPr>
            <w:rStyle w:val="Hyperlink"/>
            <w:i w:val="0"/>
          </w:rPr>
          <w:t>http://thinkprogress.org/climate/2016/03/08/3757281/nuclear-industry-prices/</w:t>
        </w:r>
        <w:bookmarkEnd w:id="76"/>
        <w:bookmarkEnd w:id="77"/>
      </w:hyperlink>
    </w:p>
    <w:p w14:paraId="1339B306" w14:textId="1683AFF8" w:rsidR="00743FAE" w:rsidRDefault="00743FAE" w:rsidP="00743FAE">
      <w:pPr>
        <w:pStyle w:val="Evidence"/>
        <w:ind w:left="360"/>
      </w:pPr>
      <w:r w:rsidRPr="00A67C07">
        <w:t>For now, the nuclear industry has priced itself out of the market for new power plants in market economies. If the world pursues the emissions and energy pathway needed to keep total warming below 2°C path, and if the nuclear industry can avoid another major disaster while resolving a variety of issues, especially cost escalation, then nuclear power can make a modest but important contribution. But it remains increasingly clear that new renewable energy will play a far bigger role in the transition.</w:t>
      </w:r>
    </w:p>
    <w:p w14:paraId="55028373" w14:textId="77777777" w:rsidR="0027175B" w:rsidRDefault="0027175B" w:rsidP="00743FAE">
      <w:pPr>
        <w:pStyle w:val="Evidence"/>
        <w:ind w:left="360"/>
      </w:pPr>
    </w:p>
    <w:p w14:paraId="2795AB26" w14:textId="6231DA5D" w:rsidR="00743FAE" w:rsidRDefault="00743FAE" w:rsidP="00743FAE">
      <w:pPr>
        <w:pStyle w:val="Contention2"/>
      </w:pPr>
      <w:bookmarkStart w:id="78" w:name="_Toc460062819"/>
      <w:bookmarkStart w:id="79" w:name="_Toc16622087"/>
      <w:r>
        <w:t>Studies and experience show:</w:t>
      </w:r>
      <w:r w:rsidR="00A3796F">
        <w:t xml:space="preserve"> </w:t>
      </w:r>
      <w:r>
        <w:t>Nuclear will continue to get more expensive over time</w:t>
      </w:r>
      <w:bookmarkEnd w:id="78"/>
      <w:bookmarkEnd w:id="79"/>
    </w:p>
    <w:p w14:paraId="33D38C99" w14:textId="77777777" w:rsidR="00743FAE" w:rsidRPr="00A67C07" w:rsidRDefault="00743FAE" w:rsidP="00743FAE">
      <w:pPr>
        <w:pStyle w:val="Citation3"/>
      </w:pPr>
      <w:bookmarkStart w:id="80" w:name="_Toc16621518"/>
      <w:bookmarkStart w:id="81" w:name="_Toc19370406"/>
      <w:r>
        <w:rPr>
          <w:u w:val="single"/>
        </w:rPr>
        <w:t xml:space="preserve">Dr. </w:t>
      </w:r>
      <w:r w:rsidRPr="00A67C07">
        <w:rPr>
          <w:u w:val="single"/>
        </w:rPr>
        <w:t>Joe Romm 2016,</w:t>
      </w:r>
      <w:r w:rsidRPr="00A67C07">
        <w:t xml:space="preserve"> (</w:t>
      </w:r>
      <w:r>
        <w:t xml:space="preserve">PhD physics; </w:t>
      </w:r>
      <w:r w:rsidRPr="00A67C07">
        <w:t xml:space="preserve">Fellow at </w:t>
      </w:r>
      <w:r>
        <w:t xml:space="preserve">Center for </w:t>
      </w:r>
      <w:r w:rsidRPr="00A67C07">
        <w:t xml:space="preserve">American Progress and is the Founding Editor of Climate Progress) </w:t>
      </w:r>
      <w:r>
        <w:t xml:space="preserve">8 March 2016 </w:t>
      </w:r>
      <w:r w:rsidRPr="00A67C07">
        <w:t xml:space="preserve">“The Nuclear Industry Prices Itself Out Of Market For New Power Plants” </w:t>
      </w:r>
      <w:hyperlink r:id="rId28" w:history="1">
        <w:r w:rsidRPr="00A67C07">
          <w:rPr>
            <w:rStyle w:val="Hyperlink"/>
            <w:i w:val="0"/>
          </w:rPr>
          <w:t>http://thinkprogress.org/climate/2016/03/08/3757281/nuclear-industry-prices/</w:t>
        </w:r>
        <w:bookmarkEnd w:id="80"/>
        <w:bookmarkEnd w:id="81"/>
      </w:hyperlink>
    </w:p>
    <w:p w14:paraId="55C5A179" w14:textId="77777777" w:rsidR="00743FAE" w:rsidRDefault="00743FAE" w:rsidP="00743FAE">
      <w:pPr>
        <w:pStyle w:val="Evidence"/>
      </w:pPr>
      <w:r w:rsidRPr="00BC06E2">
        <w:rPr>
          <w:u w:val="single"/>
        </w:rPr>
        <w:t>In the modern era, nuclear power plants have almost always become more and more expensive over time. They have a “negative learning curve” — along with massive delays and cost overruns in market economies. This is confirmed both by recent studies and by the ongoing cost escalations of nuclear plants around the world</w:t>
      </w:r>
      <w:r w:rsidRPr="007F352E">
        <w:t>, as I’ll detail in this post.</w:t>
      </w:r>
    </w:p>
    <w:p w14:paraId="19D07B45" w14:textId="77777777" w:rsidR="00743FAE" w:rsidRPr="00486C31" w:rsidRDefault="00743FAE" w:rsidP="00743FAE">
      <w:pPr>
        <w:pStyle w:val="Contention2"/>
      </w:pPr>
      <w:bookmarkStart w:id="82" w:name="_Toc460062820"/>
      <w:bookmarkStart w:id="83" w:name="_Toc16622088"/>
      <w:r>
        <w:lastRenderedPageBreak/>
        <w:t>Nuclear</w:t>
      </w:r>
      <w:r w:rsidRPr="00486C31">
        <w:t xml:space="preserve"> won</w:t>
      </w:r>
      <w:r>
        <w:t>’</w:t>
      </w:r>
      <w:r w:rsidRPr="00486C31">
        <w:t>t get cheaper</w:t>
      </w:r>
      <w:bookmarkEnd w:id="82"/>
      <w:bookmarkEnd w:id="83"/>
      <w:r w:rsidRPr="00486C31">
        <w:t xml:space="preserve"> </w:t>
      </w:r>
    </w:p>
    <w:p w14:paraId="6E15D783" w14:textId="5F94FA86" w:rsidR="00743FAE" w:rsidRPr="001C0464" w:rsidRDefault="00743FAE" w:rsidP="00743FAE">
      <w:pPr>
        <w:pStyle w:val="Citation3"/>
      </w:pPr>
      <w:bookmarkStart w:id="84" w:name="_Toc16621519"/>
      <w:bookmarkStart w:id="85" w:name="_Toc19370407"/>
      <w:r w:rsidRPr="001C0464">
        <w:rPr>
          <w:u w:val="single"/>
        </w:rPr>
        <w:t>Center for American Progress, 2008</w:t>
      </w:r>
      <w:r w:rsidRPr="001C0464">
        <w:t xml:space="preserve"> (The Center for American Progress is an independent nonpartisan policy institute) “10 Reasons Not to Invest in Nuclear Energy” </w:t>
      </w:r>
      <w:hyperlink r:id="rId29" w:history="1">
        <w:r w:rsidRPr="001C0464">
          <w:rPr>
            <w:rStyle w:val="Hyperlink"/>
          </w:rPr>
          <w:t>https://www.americanprogress.org/issues/green/news/2008/07/08/4735/10-reasons-not-to-invest-in-nuclear-energy/</w:t>
        </w:r>
        <w:bookmarkEnd w:id="84"/>
        <w:bookmarkEnd w:id="85"/>
      </w:hyperlink>
    </w:p>
    <w:p w14:paraId="56F9A770" w14:textId="422CC9AE" w:rsidR="00743FAE" w:rsidRDefault="00743FAE" w:rsidP="00743FAE">
      <w:pPr>
        <w:pStyle w:val="Evidence"/>
      </w:pPr>
      <w:r w:rsidRPr="001C0464">
        <w:t>The American nuclear industry has benefited from $100 billion in direct and indirect subsidies since 1948, and nuclear power provides 20 percent of electricity in the United States. The technology behind nuclear power is fully developed, so nuclear energy is unlikely to get much cheaper. Continued subsidies would be necessary to make nuclear cost-competitive with other energy sources, but will not lower the overall price of nuclear power.</w:t>
      </w:r>
    </w:p>
    <w:p w14:paraId="4B41E72F" w14:textId="77777777" w:rsidR="0027175B" w:rsidRDefault="0027175B" w:rsidP="00743FAE">
      <w:pPr>
        <w:pStyle w:val="Evidence"/>
      </w:pPr>
    </w:p>
    <w:p w14:paraId="42994E6D" w14:textId="55E35AEC" w:rsidR="00743FAE" w:rsidRPr="00CC7B26" w:rsidRDefault="00743FAE" w:rsidP="00743FAE">
      <w:pPr>
        <w:pStyle w:val="Contention2"/>
      </w:pPr>
      <w:bookmarkStart w:id="86" w:name="_Toc460062821"/>
      <w:bookmarkStart w:id="87" w:name="_Toc16622089"/>
      <w:r>
        <w:t>Georgia Vogtle plant experience proves:</w:t>
      </w:r>
      <w:r w:rsidR="00A3796F">
        <w:t xml:space="preserve"> </w:t>
      </w:r>
      <w:r>
        <w:t>Even nuclear advocates admit it’s too expensive to work</w:t>
      </w:r>
      <w:bookmarkEnd w:id="86"/>
      <w:bookmarkEnd w:id="87"/>
    </w:p>
    <w:p w14:paraId="0E62842B" w14:textId="77777777" w:rsidR="00743FAE" w:rsidRPr="00A67C07" w:rsidRDefault="00743FAE" w:rsidP="00743FAE">
      <w:pPr>
        <w:pStyle w:val="Citation3"/>
      </w:pPr>
      <w:bookmarkStart w:id="88" w:name="_Toc16621520"/>
      <w:bookmarkStart w:id="89" w:name="_Toc19370408"/>
      <w:r>
        <w:rPr>
          <w:u w:val="single"/>
        </w:rPr>
        <w:t xml:space="preserve">Dr. </w:t>
      </w:r>
      <w:r w:rsidRPr="00A67C07">
        <w:rPr>
          <w:u w:val="single"/>
        </w:rPr>
        <w:t>Joe Romm 2016,</w:t>
      </w:r>
      <w:r w:rsidRPr="00A67C07">
        <w:t xml:space="preserve"> (</w:t>
      </w:r>
      <w:r>
        <w:t xml:space="preserve">PhD physics; </w:t>
      </w:r>
      <w:r w:rsidRPr="00A67C07">
        <w:t xml:space="preserve">Fellow at </w:t>
      </w:r>
      <w:r>
        <w:t xml:space="preserve">Center for </w:t>
      </w:r>
      <w:r w:rsidRPr="00A67C07">
        <w:t xml:space="preserve">American Progress and is the Founding Editor of Climate Progress) </w:t>
      </w:r>
      <w:r>
        <w:t xml:space="preserve">8 March 2016 </w:t>
      </w:r>
      <w:r w:rsidRPr="00A67C07">
        <w:t xml:space="preserve">“The Nuclear Industry Prices Itself Out Of Market For New Power Plants” </w:t>
      </w:r>
      <w:hyperlink r:id="rId30" w:history="1">
        <w:r w:rsidRPr="00A67C07">
          <w:rPr>
            <w:rStyle w:val="Hyperlink"/>
            <w:i w:val="0"/>
          </w:rPr>
          <w:t>http://thinkprogress.org/climate/2016/03/08/3757281/nuclear-industry-prices/</w:t>
        </w:r>
      </w:hyperlink>
      <w:r>
        <w:rPr>
          <w:rStyle w:val="Hyperlink"/>
          <w:i w:val="0"/>
        </w:rPr>
        <w:t xml:space="preserve"> (brackets in original)</w:t>
      </w:r>
      <w:bookmarkEnd w:id="88"/>
      <w:bookmarkEnd w:id="89"/>
    </w:p>
    <w:p w14:paraId="74750D8E" w14:textId="348F4898" w:rsidR="00743FAE" w:rsidRDefault="00743FAE" w:rsidP="00743FAE">
      <w:pPr>
        <w:pStyle w:val="Evidence"/>
      </w:pPr>
      <w:r w:rsidRPr="00A67C07">
        <w:t xml:space="preserve">In the United States, </w:t>
      </w:r>
      <w:r w:rsidRPr="00006665">
        <w:rPr>
          <w:u w:val="single"/>
        </w:rPr>
        <w:t>the cost of Georgia Power’s newest twin Vogtle reactors may top initial estimates of $14 billion and reach $21 billion</w:t>
      </w:r>
      <w:r w:rsidRPr="00A67C07">
        <w:t xml:space="preserve">, according to recent Georgia Public Service Commission testimony. Of course, the first two Vogtle Units begun in 1971 took 18 years to build (a decade over schedule) at a final price of $9 billion — ten times the original price tag. BloombergBusiness wrote last fall, </w:t>
      </w:r>
      <w:r w:rsidRPr="00006665">
        <w:rPr>
          <w:u w:val="single"/>
        </w:rPr>
        <w:t>“Even as sympathetic an observer as John Rowe [former chair of the U.S.’s largest nuclear utility] warns that the new units at Vogtle will be uneconomical when — or if — they’re completed</w:t>
      </w:r>
      <w:r w:rsidRPr="00A67C07">
        <w:t>.”</w:t>
      </w:r>
    </w:p>
    <w:p w14:paraId="77E0B6EC" w14:textId="77777777" w:rsidR="00D227A3" w:rsidRDefault="00D227A3" w:rsidP="00743FAE">
      <w:pPr>
        <w:pStyle w:val="Evidence"/>
      </w:pPr>
    </w:p>
    <w:p w14:paraId="4995F9AB" w14:textId="77777777" w:rsidR="00743FAE" w:rsidRPr="00907F4A" w:rsidRDefault="00743FAE" w:rsidP="00743FAE">
      <w:pPr>
        <w:pStyle w:val="Contention2"/>
      </w:pPr>
      <w:bookmarkStart w:id="90" w:name="_Toc460062822"/>
      <w:bookmarkStart w:id="91" w:name="_Toc16622090"/>
      <w:r>
        <w:t>Nuclear plant c</w:t>
      </w:r>
      <w:r w:rsidRPr="00907F4A">
        <w:t xml:space="preserve">onstruction costs </w:t>
      </w:r>
      <w:r>
        <w:t>rising rapidly</w:t>
      </w:r>
      <w:bookmarkEnd w:id="90"/>
      <w:bookmarkEnd w:id="91"/>
    </w:p>
    <w:p w14:paraId="19980358" w14:textId="036611D9" w:rsidR="00743FAE" w:rsidRPr="001C0464" w:rsidRDefault="00743FAE" w:rsidP="00743FAE">
      <w:pPr>
        <w:pStyle w:val="Citation3"/>
      </w:pPr>
      <w:bookmarkStart w:id="92" w:name="_Toc16621521"/>
      <w:bookmarkStart w:id="93" w:name="_Toc19370409"/>
      <w:r w:rsidRPr="001C0464">
        <w:rPr>
          <w:u w:val="single"/>
        </w:rPr>
        <w:t>Center for American Progress, 2008</w:t>
      </w:r>
      <w:r w:rsidRPr="001C0464">
        <w:t xml:space="preserve"> (independent nonpartisan policy institute. Our aim is not just to change the conversation, but to change the country.) “10 Reasons Not to Invest in Nuclear Energy” </w:t>
      </w:r>
      <w:hyperlink r:id="rId31" w:history="1">
        <w:r w:rsidRPr="001C0464">
          <w:rPr>
            <w:rStyle w:val="Hyperlink"/>
          </w:rPr>
          <w:t>https://www.americanprogress.org/issues/green/news/2008/07/08/4735/10-reasons-not-to-invest-in-nuclear-energy/</w:t>
        </w:r>
        <w:bookmarkEnd w:id="92"/>
        <w:bookmarkEnd w:id="93"/>
      </w:hyperlink>
    </w:p>
    <w:p w14:paraId="77C501DC" w14:textId="36C1229F" w:rsidR="00743FAE" w:rsidRDefault="00743FAE" w:rsidP="00743FAE">
      <w:pPr>
        <w:pStyle w:val="Evidence"/>
      </w:pPr>
      <w:r>
        <w:t>Nuclear power plant construction costs—mainly materi als, labor, and engineering—rose by 185 percent between 2000 and 2007. More recently, costs have been increasing even faster: In mid-March, Progress Energy informed state regulators that the twin 1,100 MW nuclear plants it intends to build in Florida would cost $14 billion, which “triples estimates the utility offered little more than a year ago.”</w:t>
      </w:r>
    </w:p>
    <w:p w14:paraId="2A59FA91" w14:textId="77777777" w:rsidR="00D227A3" w:rsidRDefault="00D227A3" w:rsidP="00743FAE">
      <w:pPr>
        <w:pStyle w:val="Evidence"/>
      </w:pPr>
    </w:p>
    <w:p w14:paraId="5BE54C48" w14:textId="77777777" w:rsidR="00743FAE" w:rsidRPr="00614507" w:rsidRDefault="00743FAE" w:rsidP="00743FAE">
      <w:pPr>
        <w:pStyle w:val="Contention2"/>
      </w:pPr>
      <w:bookmarkStart w:id="94" w:name="_Toc460062823"/>
      <w:bookmarkStart w:id="95" w:name="_Toc16622091"/>
      <w:r w:rsidRPr="00614507">
        <w:t>Anti-nuclear activism increasing the costs</w:t>
      </w:r>
      <w:bookmarkEnd w:id="94"/>
      <w:bookmarkEnd w:id="95"/>
    </w:p>
    <w:p w14:paraId="06AC4DA3" w14:textId="77777777" w:rsidR="00743FAE" w:rsidRPr="009D2643" w:rsidRDefault="00743FAE" w:rsidP="00743FAE">
      <w:pPr>
        <w:pStyle w:val="Citation3"/>
      </w:pPr>
      <w:bookmarkStart w:id="96" w:name="_Toc16621522"/>
      <w:bookmarkStart w:id="97" w:name="_Toc19370410"/>
      <w:r>
        <w:rPr>
          <w:u w:val="single"/>
        </w:rPr>
        <w:t>Jack Spencer 2007, (</w:t>
      </w:r>
      <w:r w:rsidRPr="009D2643">
        <w:t xml:space="preserve">Research Fellow in Nuclear Energy in the Thomas A. Roe Institute for Economic Policy Studies at The Heritage Foundation.) “Competitive Nuclear Energy Investment: Avoiding Past Policy Mistakes” </w:t>
      </w:r>
      <w:hyperlink r:id="rId32" w:history="1">
        <w:r w:rsidRPr="009D2643">
          <w:rPr>
            <w:rStyle w:val="Hyperlink"/>
          </w:rPr>
          <w:t>http://www.heritage.org/research/reports/2007/11/competitive-nuclear-energy-investment-avoiding-past-policy-mistakes</w:t>
        </w:r>
        <w:bookmarkEnd w:id="96"/>
        <w:bookmarkEnd w:id="97"/>
      </w:hyperlink>
    </w:p>
    <w:p w14:paraId="1B2B13C6" w14:textId="4A1BE2A3" w:rsidR="00743FAE" w:rsidRDefault="00743FAE" w:rsidP="00743FAE">
      <w:pPr>
        <w:pStyle w:val="Evidence"/>
      </w:pPr>
      <w:r w:rsidRPr="0071246A">
        <w:t>Overall, regulation increased the cost of constructing a</w:t>
      </w:r>
      <w:r>
        <w:t xml:space="preserve"> nuclear power plant fourfold.</w:t>
      </w:r>
      <w:r w:rsidR="00A3796F">
        <w:t xml:space="preserve"> </w:t>
      </w:r>
      <w:r w:rsidRPr="0071246A">
        <w:t>Such cost escalation would have been justified if it had been rooted in scientific and technical analysis. Regrettably, it was largely a function of anti-nuclear activism, agenda-driven politicians, activist regulators, and unsubstantiated public fear. A total of $70 billion was added to the cost of nuclear reactors constructed by 1988, and this cost was passed on to the ratepayers. After 1981, the cost of constructing a nuclear power plan</w:t>
      </w:r>
      <w:r>
        <w:t xml:space="preserve"> rose from two to six times, </w:t>
      </w:r>
      <w:r w:rsidRPr="0071246A">
        <w:t>which means that either consumers paid significantly more or utilities incurred losses if they did not charge market prices. Neither circumstance was sustainable.</w:t>
      </w:r>
    </w:p>
    <w:p w14:paraId="5EA25730" w14:textId="77777777" w:rsidR="00743FAE" w:rsidRDefault="00743FAE" w:rsidP="00743FAE">
      <w:pPr>
        <w:pStyle w:val="Contention2"/>
      </w:pPr>
      <w:bookmarkStart w:id="98" w:name="_Toc460062824"/>
      <w:bookmarkStart w:id="99" w:name="_Toc16622092"/>
      <w:r>
        <w:lastRenderedPageBreak/>
        <w:t>Nuclear power seems doomed with cost escalation</w:t>
      </w:r>
      <w:bookmarkEnd w:id="98"/>
      <w:bookmarkEnd w:id="99"/>
    </w:p>
    <w:p w14:paraId="14F7B87D" w14:textId="3EF86939" w:rsidR="00743FAE" w:rsidRPr="00CC7B26" w:rsidRDefault="00743FAE" w:rsidP="00743FAE">
      <w:pPr>
        <w:pStyle w:val="Citation3"/>
      </w:pPr>
      <w:bookmarkStart w:id="100" w:name="_Toc16621523"/>
      <w:bookmarkStart w:id="101" w:name="_Toc19370411"/>
      <w:r w:rsidRPr="00006665">
        <w:rPr>
          <w:u w:val="single"/>
        </w:rPr>
        <w:t>Lina Escobar Rangel and Prof. Francois Leveque 2015</w:t>
      </w:r>
      <w:r w:rsidRPr="00CC7B26">
        <w:t xml:space="preserve"> (</w:t>
      </w:r>
      <w:r>
        <w:t>Rangel - PhD student in Economics at Mines ParisTech, French engineering school.</w:t>
      </w:r>
      <w:r w:rsidR="00A3796F">
        <w:t xml:space="preserve"> </w:t>
      </w:r>
      <w:r>
        <w:t>Leveque – professor of law &amp; economics at Mines ParisTech.</w:t>
      </w:r>
      <w:r w:rsidRPr="00CC7B26">
        <w:t xml:space="preserve">) </w:t>
      </w:r>
      <w:hyperlink r:id="rId33" w:history="1">
        <w:r w:rsidRPr="00CC7B26">
          <w:rPr>
            <w:rStyle w:val="Hyperlink"/>
            <w:color w:val="auto"/>
          </w:rPr>
          <w:t>Economics of Energy &amp; Environmental Policy</w:t>
        </w:r>
      </w:hyperlink>
      <w:r w:rsidRPr="00CC7B26">
        <w:t>, 2015, vol. Volume 4, issue Number 2</w:t>
      </w:r>
      <w:r w:rsidR="00A3796F">
        <w:t xml:space="preserve"> </w:t>
      </w:r>
      <w:r w:rsidRPr="00CC7B26">
        <w:t xml:space="preserve">“Revisiting the Cost Escalation Curse of Nuclear Power: New Lessons from the French Experience” </w:t>
      </w:r>
      <w:hyperlink r:id="rId34" w:history="1">
        <w:r w:rsidRPr="00F16FA7">
          <w:rPr>
            <w:rStyle w:val="Hyperlink"/>
          </w:rPr>
          <w:t>http://econpapers.repec.org/article/aeneeepjl/eeep4-2-escobar.htm</w:t>
        </w:r>
        <w:bookmarkEnd w:id="100"/>
        <w:bookmarkEnd w:id="101"/>
      </w:hyperlink>
      <w:r>
        <w:t xml:space="preserve"> </w:t>
      </w:r>
    </w:p>
    <w:p w14:paraId="7E6D4409" w14:textId="4C466A3D" w:rsidR="00743FAE" w:rsidRDefault="00743FAE" w:rsidP="00743FAE">
      <w:pPr>
        <w:pStyle w:val="Evidence"/>
      </w:pPr>
      <w:r w:rsidRPr="00CC7B26">
        <w:t>In several OECD countries such as the United Kingdom, the United States and France, nuclear power is envisioned as having a role to play alongside renewables to reduce greenhouse gas emissions. Leaving aside post-Fukushima-Daiichi safety concerns, the major issue for nuclear power is whether new builds could be achieved at reasonable costs. In fact</w:t>
      </w:r>
      <w:r w:rsidRPr="00CC7B26">
        <w:rPr>
          <w:u w:val="single"/>
        </w:rPr>
        <w:t>, ever since the completion of the first wave of nuclear reactors in 1970, and continuing with the ongoing construction of new reactors in Europe, nuclear power seems to be doomed with the curse of cost escalation</w:t>
      </w:r>
      <w:r w:rsidRPr="00CC7B26">
        <w:t xml:space="preserve">. </w:t>
      </w:r>
    </w:p>
    <w:p w14:paraId="44668C83" w14:textId="77777777" w:rsidR="00D227A3" w:rsidRDefault="00D227A3" w:rsidP="00743FAE">
      <w:pPr>
        <w:pStyle w:val="Evidence"/>
      </w:pPr>
    </w:p>
    <w:p w14:paraId="40D8090D" w14:textId="7F820935" w:rsidR="00743FAE" w:rsidRDefault="00D227A3" w:rsidP="00D227A3">
      <w:pPr>
        <w:pStyle w:val="Contention1"/>
      </w:pPr>
      <w:bookmarkStart w:id="102" w:name="_Toc460062825"/>
      <w:bookmarkStart w:id="103" w:name="_Toc16622093"/>
      <w:r w:rsidRPr="00D227A3">
        <w:t>3.</w:t>
      </w:r>
      <w:r w:rsidR="00A3796F">
        <w:t xml:space="preserve"> </w:t>
      </w:r>
      <w:r w:rsidR="00743FAE" w:rsidRPr="00D227A3">
        <w:t>Natural gas.</w:t>
      </w:r>
      <w:r w:rsidR="00A3796F">
        <w:t xml:space="preserve"> </w:t>
      </w:r>
      <w:r w:rsidR="00743FAE" w:rsidRPr="00D227A3">
        <w:t>It’s more competitive, nuclear can’t win</w:t>
      </w:r>
      <w:bookmarkEnd w:id="102"/>
      <w:bookmarkEnd w:id="103"/>
    </w:p>
    <w:p w14:paraId="3FD19A05" w14:textId="77777777" w:rsidR="00D227A3" w:rsidRPr="00D227A3" w:rsidRDefault="00D227A3" w:rsidP="00D227A3">
      <w:pPr>
        <w:pStyle w:val="Contention1"/>
      </w:pPr>
    </w:p>
    <w:p w14:paraId="3AE01442" w14:textId="77777777" w:rsidR="00743FAE" w:rsidRPr="0036422B" w:rsidRDefault="00743FAE" w:rsidP="00743FAE">
      <w:pPr>
        <w:pStyle w:val="Contention2"/>
      </w:pPr>
      <w:bookmarkStart w:id="104" w:name="_Toc460062826"/>
      <w:bookmarkStart w:id="105" w:name="_Toc16622094"/>
      <w:r>
        <w:t>Nuclear is impossible in the face of competition from cheaper natural gas</w:t>
      </w:r>
      <w:bookmarkEnd w:id="104"/>
      <w:bookmarkEnd w:id="105"/>
    </w:p>
    <w:p w14:paraId="41760E54" w14:textId="77777777" w:rsidR="00743FAE" w:rsidRPr="00B04E15" w:rsidRDefault="00743FAE" w:rsidP="00743FAE">
      <w:pPr>
        <w:pStyle w:val="Citation3"/>
      </w:pPr>
      <w:bookmarkStart w:id="106" w:name="_Toc16621524"/>
      <w:bookmarkStart w:id="107" w:name="_Toc19370412"/>
      <w:r w:rsidRPr="00B04E15">
        <w:rPr>
          <w:u w:val="single"/>
        </w:rPr>
        <w:t>PBS News Desk, 2013</w:t>
      </w:r>
      <w:r w:rsidRPr="00B04E15">
        <w:t xml:space="preserve"> (Public Broadcasting Service)“Cheap natural gas is putting nuclear power out of business” </w:t>
      </w:r>
      <w:hyperlink r:id="rId35" w:history="1">
        <w:r w:rsidRPr="00B04E15">
          <w:rPr>
            <w:rStyle w:val="Hyperlink"/>
            <w:i w:val="0"/>
          </w:rPr>
          <w:t>http://www.pbs.org/newshour/rundown/cheap-natural-gas-is-putting-nuclear-power-out-of-business/</w:t>
        </w:r>
        <w:bookmarkEnd w:id="106"/>
        <w:bookmarkEnd w:id="107"/>
      </w:hyperlink>
    </w:p>
    <w:p w14:paraId="69108AFF" w14:textId="7FFF4426" w:rsidR="00743FAE" w:rsidRDefault="00743FAE" w:rsidP="00743FAE">
      <w:pPr>
        <w:pStyle w:val="Evidence"/>
      </w:pPr>
      <w:r w:rsidRPr="0054727B">
        <w:rPr>
          <w:u w:val="single"/>
        </w:rPr>
        <w:t>Aging facilities, new saftey regulations, and most of all, cheaper sources of power in deregulated markets is making the plants impossible to operate.</w:t>
      </w:r>
      <w:r w:rsidRPr="0054727B">
        <w:t xml:space="preserve"> The news is discouraging for nuclear proponents who tout the technology as the only reliable, climate-change friendly energy source.</w:t>
      </w:r>
    </w:p>
    <w:p w14:paraId="7EE665A1" w14:textId="77777777" w:rsidR="00D227A3" w:rsidRPr="0054727B" w:rsidRDefault="00D227A3" w:rsidP="00743FAE">
      <w:pPr>
        <w:pStyle w:val="Evidence"/>
      </w:pPr>
    </w:p>
    <w:p w14:paraId="3AB15AB6" w14:textId="77777777" w:rsidR="00743FAE" w:rsidRPr="00CD06D4" w:rsidRDefault="00743FAE" w:rsidP="00743FAE">
      <w:pPr>
        <w:pStyle w:val="Contention2"/>
      </w:pPr>
      <w:bookmarkStart w:id="108" w:name="_Toc460062827"/>
      <w:bookmarkStart w:id="109" w:name="_Toc16622095"/>
      <w:r w:rsidRPr="00CD06D4">
        <w:t>Natural</w:t>
      </w:r>
      <w:r>
        <w:t xml:space="preserve"> gas is putting n</w:t>
      </w:r>
      <w:r w:rsidRPr="00CD06D4">
        <w:t>u</w:t>
      </w:r>
      <w:r>
        <w:t>clear power out of business</w:t>
      </w:r>
      <w:r w:rsidRPr="00CD06D4">
        <w:t xml:space="preserve"> </w:t>
      </w:r>
      <w:r>
        <w:t>and will continue over next couple decades</w:t>
      </w:r>
      <w:bookmarkEnd w:id="108"/>
      <w:bookmarkEnd w:id="109"/>
    </w:p>
    <w:p w14:paraId="40F1DE8B" w14:textId="45021DFE" w:rsidR="00743FAE" w:rsidRPr="00B04E15" w:rsidRDefault="00743FAE" w:rsidP="00743FAE">
      <w:pPr>
        <w:pStyle w:val="Citation3"/>
      </w:pPr>
      <w:bookmarkStart w:id="110" w:name="_Toc16621525"/>
      <w:bookmarkStart w:id="111" w:name="_Toc19370413"/>
      <w:r w:rsidRPr="00B04E15">
        <w:rPr>
          <w:u w:val="single"/>
        </w:rPr>
        <w:t>PBS News Desk, 2013</w:t>
      </w:r>
      <w:r w:rsidRPr="00B04E15">
        <w:t xml:space="preserve"> (American public broadcaster and television program distributor</w:t>
      </w:r>
      <w:r w:rsidR="00D227A3">
        <w:t>;</w:t>
      </w:r>
      <w:r w:rsidRPr="00B04E15">
        <w:t xml:space="preserve"> independently operated non-profit organization)“Cheap natural gas is putting nuclear power out of business” </w:t>
      </w:r>
      <w:hyperlink r:id="rId36" w:history="1">
        <w:r w:rsidRPr="00B04E15">
          <w:rPr>
            <w:rStyle w:val="Hyperlink"/>
            <w:i w:val="0"/>
          </w:rPr>
          <w:t>http://www.pbs.org/newshour/rundown/cheap-natural-gas-is-putting-nuclear-power-out-of-business/</w:t>
        </w:r>
        <w:bookmarkEnd w:id="110"/>
        <w:bookmarkEnd w:id="111"/>
      </w:hyperlink>
    </w:p>
    <w:p w14:paraId="19F35FF4" w14:textId="3A560EA6" w:rsidR="00743FAE" w:rsidRDefault="00743FAE" w:rsidP="00743FAE">
      <w:pPr>
        <w:pStyle w:val="Evidence"/>
      </w:pPr>
      <w:r w:rsidRPr="0054727B">
        <w:rPr>
          <w:u w:val="single"/>
        </w:rPr>
        <w:t xml:space="preserve">Natural gas-generated power has gotten so cheap, it’s putting nuclear plants out of business. </w:t>
      </w:r>
      <w:r>
        <w:t>That’s the news out of New York, where two nuclear plants, the James A. FitzPatrick Nuclear Power Plant and the R.E. Ginna Nuclear Power Plant, are facing possible economic shutdown. The Syracuse Post-Standard reports</w:t>
      </w:r>
      <w:r w:rsidRPr="0054727B">
        <w:rPr>
          <w:u w:val="single"/>
        </w:rPr>
        <w:t>: ”We should expect more early (plant) retirements,” nuclear critic Mark Cooper, senior fellow at the Institute for Energy and the Environment at Vermont Law School, wrote</w:t>
      </w:r>
      <w:r>
        <w:t xml:space="preserve"> in a July report. </w:t>
      </w:r>
      <w:r w:rsidRPr="0054727B">
        <w:rPr>
          <w:u w:val="single"/>
        </w:rPr>
        <w:t>“Rising costs of an aging fleet and the availability of lower cost alternatives are likely to persist over the next couple of decades</w:t>
      </w:r>
      <w:r>
        <w:t>.”</w:t>
      </w:r>
    </w:p>
    <w:p w14:paraId="127CC668" w14:textId="77777777" w:rsidR="00D227A3" w:rsidRDefault="00D227A3" w:rsidP="00743FAE">
      <w:pPr>
        <w:pStyle w:val="Evidence"/>
      </w:pPr>
    </w:p>
    <w:p w14:paraId="28B4C4DF" w14:textId="77777777" w:rsidR="00743FAE" w:rsidRDefault="00743FAE" w:rsidP="00743FAE">
      <w:pPr>
        <w:pStyle w:val="Contention2"/>
      </w:pPr>
      <w:bookmarkStart w:id="112" w:name="_Toc460062828"/>
      <w:bookmarkStart w:id="113" w:name="_Toc16622096"/>
      <w:r>
        <w:t>Natural gas has far lower fixed costs and don’t have to pay to manage security and radioactivity issues</w:t>
      </w:r>
      <w:bookmarkEnd w:id="112"/>
      <w:bookmarkEnd w:id="113"/>
    </w:p>
    <w:p w14:paraId="0E29209B" w14:textId="77777777" w:rsidR="00D227A3" w:rsidRPr="00B04E15" w:rsidRDefault="00D227A3" w:rsidP="00D227A3">
      <w:pPr>
        <w:pStyle w:val="Citation3"/>
      </w:pPr>
      <w:bookmarkStart w:id="114" w:name="_Toc16621526"/>
      <w:bookmarkStart w:id="115" w:name="_Toc19370414"/>
      <w:r w:rsidRPr="00B04E15">
        <w:rPr>
          <w:u w:val="single"/>
        </w:rPr>
        <w:t>PBS News Desk, 2013</w:t>
      </w:r>
      <w:r w:rsidRPr="00B04E15">
        <w:t xml:space="preserve"> (American public broadcaster and television program distributor</w:t>
      </w:r>
      <w:r>
        <w:t>;</w:t>
      </w:r>
      <w:r w:rsidRPr="00B04E15">
        <w:t xml:space="preserve"> independently operated non-profit organization)“Cheap natural gas is putting nuclear power out of business” </w:t>
      </w:r>
      <w:hyperlink r:id="rId37" w:history="1">
        <w:r w:rsidRPr="00B04E15">
          <w:rPr>
            <w:rStyle w:val="Hyperlink"/>
            <w:i w:val="0"/>
          </w:rPr>
          <w:t>http://www.pbs.org/newshour/rundown/cheap-natural-gas-is-putting-nuclear-power-out-of-business/</w:t>
        </w:r>
        <w:bookmarkEnd w:id="114"/>
        <w:bookmarkEnd w:id="115"/>
      </w:hyperlink>
    </w:p>
    <w:p w14:paraId="7BE7A0B5" w14:textId="0CE8DEE9" w:rsidR="00743FAE" w:rsidRDefault="00743FAE" w:rsidP="00743FAE">
      <w:pPr>
        <w:pStyle w:val="Evidence"/>
      </w:pPr>
      <w:r>
        <w:t xml:space="preserve">But, the Guardian reports: </w:t>
      </w:r>
      <w:r w:rsidRPr="00B04E15">
        <w:t>Fixed costs run about $15,000 per megawatt of capacity for modern gas plants, about $30,000 for coal plants and $90,000 for nuclear plants, according to federal estimates. Nuclear plants also spend heavily on security and other safeguards, and their equipment costs are higher than those for other kinds of generating plants because they handle radioactive material and operate at extreme temperatures.</w:t>
      </w:r>
    </w:p>
    <w:p w14:paraId="5CBC471E" w14:textId="77777777" w:rsidR="00D227A3" w:rsidRDefault="00D227A3" w:rsidP="00743FAE">
      <w:pPr>
        <w:pStyle w:val="Evidence"/>
      </w:pPr>
    </w:p>
    <w:p w14:paraId="000D291B" w14:textId="30AE88AF" w:rsidR="00743FAE" w:rsidRPr="0036422B" w:rsidRDefault="00743FAE" w:rsidP="00743FAE">
      <w:pPr>
        <w:pStyle w:val="Contention2"/>
      </w:pPr>
      <w:bookmarkStart w:id="116" w:name="_Toc460062829"/>
      <w:bookmarkStart w:id="117" w:name="_Toc16622097"/>
      <w:r w:rsidRPr="0036422B">
        <w:lastRenderedPageBreak/>
        <w:t>Nuclear costs rising</w:t>
      </w:r>
      <w:r w:rsidR="00D227A3">
        <w:t xml:space="preserve"> / </w:t>
      </w:r>
      <w:r w:rsidRPr="0036422B">
        <w:t>Natural Gas costs falling</w:t>
      </w:r>
      <w:bookmarkEnd w:id="116"/>
      <w:bookmarkEnd w:id="117"/>
      <w:r w:rsidRPr="0036422B">
        <w:t xml:space="preserve"> </w:t>
      </w:r>
    </w:p>
    <w:p w14:paraId="13EEB346" w14:textId="6DDF923F" w:rsidR="00743FAE" w:rsidRPr="00E43C46" w:rsidRDefault="00787212" w:rsidP="00743FAE">
      <w:pPr>
        <w:pStyle w:val="Citation3"/>
      </w:pPr>
      <w:bookmarkStart w:id="118" w:name="_Toc16621527"/>
      <w:bookmarkStart w:id="119" w:name="_Toc19370415"/>
      <w:r>
        <w:rPr>
          <w:u w:val="single"/>
        </w:rPr>
        <w:t>WALL STREET JOURNAL</w:t>
      </w:r>
      <w:r w:rsidR="00743FAE" w:rsidRPr="00E43C46">
        <w:rPr>
          <w:u w:val="single"/>
        </w:rPr>
        <w:t xml:space="preserve"> 2013,</w:t>
      </w:r>
      <w:r w:rsidR="00743FAE" w:rsidRPr="00E43C46">
        <w:t xml:space="preserve"> (</w:t>
      </w:r>
      <w:r w:rsidR="00D227A3">
        <w:t>journalist Rebecca Smith</w:t>
      </w:r>
      <w:r w:rsidR="00743FAE" w:rsidRPr="00E43C46">
        <w:t xml:space="preserve">) “Can Gas Undo Nuclear Power?” </w:t>
      </w:r>
      <w:hyperlink r:id="rId38" w:history="1">
        <w:r w:rsidR="00743FAE" w:rsidRPr="00E43C46">
          <w:rPr>
            <w:rStyle w:val="Hyperlink"/>
            <w:i w:val="0"/>
          </w:rPr>
          <w:t>http://www.wsj.com/articles/SB10001424127887323644904578272111885235812</w:t>
        </w:r>
        <w:bookmarkEnd w:id="118"/>
        <w:bookmarkEnd w:id="119"/>
      </w:hyperlink>
    </w:p>
    <w:p w14:paraId="47603C54" w14:textId="768B058A" w:rsidR="00743FAE" w:rsidRDefault="00743FAE" w:rsidP="00743FAE">
      <w:pPr>
        <w:pStyle w:val="Evidence"/>
      </w:pPr>
      <w:r w:rsidRPr="00E43C46">
        <w:t>Though fuel costs have been rising for nuclear plants, fuel isn't a big factor in their expenses. But at gas plants, fuel is the biggest single expense, and its cost has been plunging. For the U.S. as a whole, average spot prices for natural gas fell 31% in 2012, to $2.77 per million British thermal units from $4.02, according to the federal Energy Information Administration.</w:t>
      </w:r>
      <w:r w:rsidR="00942BFE">
        <w:br/>
      </w:r>
    </w:p>
    <w:p w14:paraId="51F736FA" w14:textId="77777777" w:rsidR="00743FAE" w:rsidRPr="0036422B" w:rsidRDefault="00743FAE" w:rsidP="00743FAE">
      <w:pPr>
        <w:pStyle w:val="Contention2"/>
      </w:pPr>
      <w:bookmarkStart w:id="120" w:name="_Toc460062830"/>
      <w:bookmarkStart w:id="121" w:name="_Toc16622098"/>
      <w:r w:rsidRPr="0036422B">
        <w:t>Can’t compete with cheap natural gas</w:t>
      </w:r>
      <w:bookmarkEnd w:id="120"/>
      <w:bookmarkEnd w:id="121"/>
      <w:r>
        <w:tab/>
      </w:r>
    </w:p>
    <w:p w14:paraId="5C606A44" w14:textId="77777777" w:rsidR="00787212" w:rsidRPr="00E43C46" w:rsidRDefault="00787212" w:rsidP="00787212">
      <w:pPr>
        <w:pStyle w:val="Citation3"/>
      </w:pPr>
      <w:bookmarkStart w:id="122" w:name="_Toc16621528"/>
      <w:bookmarkStart w:id="123" w:name="_Toc19370416"/>
      <w:r>
        <w:rPr>
          <w:u w:val="single"/>
        </w:rPr>
        <w:t>WALL STREET JOURNAL</w:t>
      </w:r>
      <w:r w:rsidRPr="00E43C46">
        <w:rPr>
          <w:u w:val="single"/>
        </w:rPr>
        <w:t xml:space="preserve"> 2013,</w:t>
      </w:r>
      <w:r w:rsidRPr="00E43C46">
        <w:t xml:space="preserve"> (</w:t>
      </w:r>
      <w:r>
        <w:t>journalist Rebecca Smith</w:t>
      </w:r>
      <w:r w:rsidRPr="00E43C46">
        <w:t xml:space="preserve">) “Can Gas Undo Nuclear Power?” </w:t>
      </w:r>
      <w:hyperlink r:id="rId39" w:history="1">
        <w:r w:rsidRPr="00E43C46">
          <w:rPr>
            <w:rStyle w:val="Hyperlink"/>
            <w:i w:val="0"/>
          </w:rPr>
          <w:t>http://www.wsj.com/articles/SB10001424127887323644904578272111885235812</w:t>
        </w:r>
        <w:bookmarkEnd w:id="122"/>
        <w:bookmarkEnd w:id="123"/>
      </w:hyperlink>
    </w:p>
    <w:p w14:paraId="1F2A39B4" w14:textId="4EA8D05D" w:rsidR="00743FAE" w:rsidRDefault="00743FAE" w:rsidP="00743FAE">
      <w:pPr>
        <w:pStyle w:val="Evidence"/>
      </w:pPr>
      <w:r>
        <w:t>Nuclear output is already showing signs of weakness, logging a 2.5% decline in the first 11 months of 2012 compared with a year earlier. Output from plants fired by natural gas jumped almost 24%, according to the EIA. Cheaper prices for natural gas depressed power prices, which fell between 15% and 47% in U.S. markets last year, with California at the low end and Texas at the high end. Wholesale electricity prices fell 27% in New York last year to the lowest level since the state deregulated its wholesale electricity market a dozen years ago. State officials said wholesale electricity cost half as much in 2012 as in 2008, before gas production boomed and the economy tanked.</w:t>
      </w:r>
    </w:p>
    <w:p w14:paraId="3D4E5E7F" w14:textId="77777777" w:rsidR="00787212" w:rsidRDefault="00787212" w:rsidP="00743FAE">
      <w:pPr>
        <w:pStyle w:val="Evidence"/>
      </w:pPr>
    </w:p>
    <w:p w14:paraId="31F46C5C" w14:textId="2B63FAF0" w:rsidR="00743FAE" w:rsidRDefault="00787212" w:rsidP="00787212">
      <w:pPr>
        <w:pStyle w:val="Contention1"/>
      </w:pPr>
      <w:bookmarkStart w:id="124" w:name="_Toc460062831"/>
      <w:bookmarkStart w:id="125" w:name="_Toc16622099"/>
      <w:r>
        <w:t>4.</w:t>
      </w:r>
      <w:r w:rsidR="00A3796F">
        <w:t xml:space="preserve"> </w:t>
      </w:r>
      <w:r w:rsidR="00743FAE">
        <w:t>State Regulations</w:t>
      </w:r>
      <w:bookmarkEnd w:id="124"/>
      <w:bookmarkEnd w:id="125"/>
      <w:r w:rsidR="00743FAE">
        <w:t xml:space="preserve"> </w:t>
      </w:r>
    </w:p>
    <w:p w14:paraId="65FD9189" w14:textId="77777777" w:rsidR="00787212" w:rsidRDefault="00787212" w:rsidP="00787212">
      <w:pPr>
        <w:pStyle w:val="Contention1"/>
      </w:pPr>
    </w:p>
    <w:p w14:paraId="08EDC138" w14:textId="77777777" w:rsidR="00743FAE" w:rsidRPr="000911F0" w:rsidRDefault="00743FAE" w:rsidP="00743FAE">
      <w:pPr>
        <w:pStyle w:val="Contention2"/>
      </w:pPr>
      <w:bookmarkStart w:id="126" w:name="_Toc460062832"/>
      <w:bookmarkStart w:id="127" w:name="_Toc16622100"/>
      <w:r>
        <w:t xml:space="preserve">Not just federal: </w:t>
      </w:r>
      <w:r w:rsidRPr="000911F0">
        <w:t xml:space="preserve">State and local regulations </w:t>
      </w:r>
      <w:r>
        <w:t xml:space="preserve">block nuclear energy </w:t>
      </w:r>
      <w:r w:rsidRPr="000911F0">
        <w:t>too</w:t>
      </w:r>
      <w:bookmarkEnd w:id="126"/>
      <w:bookmarkEnd w:id="127"/>
    </w:p>
    <w:p w14:paraId="241A32E0" w14:textId="77777777" w:rsidR="00743FAE" w:rsidRPr="009D2643" w:rsidRDefault="00743FAE" w:rsidP="00743FAE">
      <w:pPr>
        <w:pStyle w:val="Citation3"/>
      </w:pPr>
      <w:bookmarkStart w:id="128" w:name="_Toc16621529"/>
      <w:bookmarkStart w:id="129" w:name="_Toc19370417"/>
      <w:r>
        <w:rPr>
          <w:u w:val="single"/>
        </w:rPr>
        <w:t>Jack Spencer 2007, (</w:t>
      </w:r>
      <w:r w:rsidRPr="009D2643">
        <w:t xml:space="preserve">Research Fellow in Nuclear Energy in the Thomas A. Roe Institute for Economic Policy Studies at The Heritage Foundation.) “Competitive Nuclear Energy Investment: Avoiding Past Policy Mistakes” </w:t>
      </w:r>
      <w:hyperlink r:id="rId40" w:history="1">
        <w:r w:rsidRPr="009D2643">
          <w:rPr>
            <w:rStyle w:val="Hyperlink"/>
          </w:rPr>
          <w:t>http://www.heritage.org/research/reports/2007/11/competitive-nuclear-energy-investment-avoiding-past-policy-mistakes</w:t>
        </w:r>
        <w:bookmarkEnd w:id="128"/>
        <w:bookmarkEnd w:id="129"/>
      </w:hyperlink>
    </w:p>
    <w:p w14:paraId="1C1E7153" w14:textId="60BE6C80" w:rsidR="00743FAE" w:rsidRDefault="00743FAE" w:rsidP="00743FAE">
      <w:pPr>
        <w:pStyle w:val="Evidence"/>
      </w:pPr>
      <w:r>
        <w:t>At the same time, state and local governments expanded their oversight functions. States often claimed jurisdiction over construction and operations permits as well as environmental regulation. For example, while the Federal Water Pollution Control Act as amended by the Clean Water Act of 1977, the Clean Air Act, and the Solid Waste Disposal Act mandated that states enforce minimal federal environmental standards, many states chose to adopt additional regulations.</w:t>
      </w:r>
      <w:r w:rsidR="00A3796F">
        <w:t xml:space="preserve"> </w:t>
      </w:r>
      <w:r>
        <w:t>Environmental standards that varied from jurisdiction to jurisdiction imposed additional costs and opened additional avenues for anti-nuclear activists to exploit.</w:t>
      </w:r>
    </w:p>
    <w:p w14:paraId="7ADC211B" w14:textId="77777777" w:rsidR="00787212" w:rsidRDefault="00787212" w:rsidP="00743FAE">
      <w:pPr>
        <w:pStyle w:val="Evidence"/>
      </w:pPr>
    </w:p>
    <w:p w14:paraId="56EE4E99" w14:textId="77777777" w:rsidR="00743FAE" w:rsidRPr="00614507" w:rsidRDefault="00743FAE" w:rsidP="00743FAE">
      <w:pPr>
        <w:pStyle w:val="Contention2"/>
      </w:pPr>
      <w:bookmarkStart w:id="130" w:name="_Toc460062833"/>
      <w:bookmarkStart w:id="131" w:name="_Toc16622101"/>
      <w:r w:rsidRPr="00614507">
        <w:t>States have significant oversight power</w:t>
      </w:r>
      <w:r>
        <w:t>, even banning nuclear in some cases</w:t>
      </w:r>
      <w:bookmarkEnd w:id="130"/>
      <w:bookmarkEnd w:id="131"/>
    </w:p>
    <w:p w14:paraId="0F4A2E6F" w14:textId="77777777" w:rsidR="00743FAE" w:rsidRPr="009D2643" w:rsidRDefault="00743FAE" w:rsidP="00743FAE">
      <w:pPr>
        <w:pStyle w:val="Citation3"/>
      </w:pPr>
      <w:bookmarkStart w:id="132" w:name="_Toc16621530"/>
      <w:bookmarkStart w:id="133" w:name="_Toc19370418"/>
      <w:r>
        <w:rPr>
          <w:u w:val="single"/>
        </w:rPr>
        <w:t>Jack Spencer 2007, (</w:t>
      </w:r>
      <w:r w:rsidRPr="009D2643">
        <w:t xml:space="preserve">Research Fellow in Nuclear Energy in the Thomas A. Roe Institute for Economic Policy Studies at The Heritage Foundation.) “Competitive Nuclear Energy Investment: Avoiding Past Policy Mistakes” </w:t>
      </w:r>
      <w:hyperlink r:id="rId41" w:history="1">
        <w:r w:rsidRPr="009D2643">
          <w:rPr>
            <w:rStyle w:val="Hyperlink"/>
          </w:rPr>
          <w:t>http://www.heritage.org/research/reports/2007/11/competitive-nuclear-energy-investment-avoiding-past-policy-mistakes</w:t>
        </w:r>
        <w:bookmarkEnd w:id="132"/>
        <w:bookmarkEnd w:id="133"/>
      </w:hyperlink>
    </w:p>
    <w:p w14:paraId="2BE40C8D" w14:textId="38983DA5" w:rsidR="00743FAE" w:rsidRDefault="00743FAE" w:rsidP="00743FAE">
      <w:pPr>
        <w:pStyle w:val="Evidence"/>
      </w:pPr>
      <w:r>
        <w:t>Today, many states exercise significant authority over the location and construction of nuclear reactors. Some jurisdictions have outright moratoria on new nuclear construction. For example, California prevents further construction of nuclear power plants until both the California Energy Commission and the federal government approve a method of disposing of nuclear waste. Most states that limit construction of nuclear plants use some variation of this theme. Public commissions and referenda can impose additional restrictions.</w:t>
      </w:r>
    </w:p>
    <w:p w14:paraId="4381A45B" w14:textId="77777777" w:rsidR="00942BFE" w:rsidRDefault="00942BFE" w:rsidP="00743FAE">
      <w:pPr>
        <w:pStyle w:val="Evidence"/>
      </w:pPr>
    </w:p>
    <w:p w14:paraId="66C247D9" w14:textId="77777777" w:rsidR="00743FAE" w:rsidRPr="0010561E" w:rsidRDefault="00743FAE" w:rsidP="00743FAE">
      <w:pPr>
        <w:pStyle w:val="Contention2"/>
      </w:pPr>
      <w:bookmarkStart w:id="134" w:name="_Toc460062834"/>
      <w:bookmarkStart w:id="135" w:name="_Toc16622102"/>
      <w:r w:rsidRPr="0010561E">
        <w:lastRenderedPageBreak/>
        <w:t>13 states banned nuclear energy construction</w:t>
      </w:r>
      <w:bookmarkEnd w:id="134"/>
      <w:bookmarkEnd w:id="135"/>
    </w:p>
    <w:p w14:paraId="464B4CBD" w14:textId="79CE5BF2" w:rsidR="00743FAE" w:rsidRPr="00871409" w:rsidRDefault="00743FAE" w:rsidP="00743FAE">
      <w:pPr>
        <w:pStyle w:val="Citation3"/>
      </w:pPr>
      <w:bookmarkStart w:id="136" w:name="_Toc16621531"/>
      <w:bookmarkStart w:id="137" w:name="_Toc19370419"/>
      <w:r w:rsidRPr="00061842">
        <w:rPr>
          <w:u w:val="single"/>
        </w:rPr>
        <w:t>Cornelius Milmoe &amp; Jack Spencer 2012</w:t>
      </w:r>
      <w:r w:rsidRPr="00871409">
        <w:t xml:space="preserve"> (</w:t>
      </w:r>
      <w:r>
        <w:t xml:space="preserve">Milmoe - </w:t>
      </w:r>
      <w:r w:rsidRPr="00871409">
        <w:t>lawyer and nuclear energy expert who has worked in the government and private sector.)(</w:t>
      </w:r>
      <w:r>
        <w:t>Spener -</w:t>
      </w:r>
      <w:r w:rsidRPr="00871409">
        <w:t xml:space="preserve"> Research Fellow in Nuclear Energy in the Thomas A. Roe Institute for Economic Policy Studies at The Heritage Foundation. “Obama Administration: No Confidence in Nuclear Energy,” Heritage Foundation. March 5, 2012 </w:t>
      </w:r>
      <w:hyperlink r:id="rId42" w:anchor="_ftnref14" w:history="1">
        <w:r w:rsidRPr="00871409">
          <w:rPr>
            <w:rStyle w:val="Hyperlink"/>
            <w:i w:val="0"/>
          </w:rPr>
          <w:t>http://www.heritage.org/research/reports/2012/03/obama-administration-no-confidence-in-nuclear-energy#_ftnref14</w:t>
        </w:r>
        <w:bookmarkEnd w:id="136"/>
        <w:bookmarkEnd w:id="137"/>
      </w:hyperlink>
    </w:p>
    <w:p w14:paraId="51CBC0A2" w14:textId="77777777" w:rsidR="00743FAE" w:rsidRPr="00871409" w:rsidRDefault="00743FAE" w:rsidP="00743FAE">
      <w:pPr>
        <w:pStyle w:val="Evidence"/>
      </w:pPr>
      <w:r w:rsidRPr="00061842">
        <w:rPr>
          <w:u w:val="single"/>
        </w:rPr>
        <w:t>Nuclear opponents</w:t>
      </w:r>
      <w:r w:rsidRPr="00871409">
        <w:t xml:space="preserve"> exploited the uncertainty caused by that policy change. They argued that because there was no program to remove the SNF from reactor sites, the NRC could not license new reactors without studying the environmental impact of perpetual on-site waste storage. They </w:t>
      </w:r>
      <w:r w:rsidRPr="00061842">
        <w:rPr>
          <w:u w:val="single"/>
        </w:rPr>
        <w:t>demanded that there be no new reactors until the “waste issue” was resolved. As a result, 13 states passed legislation banning new nuclear construction</w:t>
      </w:r>
      <w:r w:rsidRPr="00871409">
        <w:t>.</w:t>
      </w:r>
      <w:r>
        <w:t xml:space="preserve"> </w:t>
      </w:r>
      <w:r w:rsidRPr="00871409">
        <w:t xml:space="preserve">Federal courts ruled that the NRC could not issue a reactor license unless it either studied the long-term impact of on-site waste storage or expressed confidence as part of its regulatory determinations that SNF would not remain on-site </w:t>
      </w:r>
      <w:r>
        <w:t>for an extended period of time.</w:t>
      </w:r>
      <w:r w:rsidRPr="00871409">
        <w:t xml:space="preserve"> The NRC chose to adopt the waste confidence rule and avoid the long-term impact s</w:t>
      </w:r>
      <w:r>
        <w:t>tudy for each individual site. I</w:t>
      </w:r>
      <w:r w:rsidRPr="00871409">
        <w:t>n adopting the rule, the NRC promised that it would not continue to license reactors if it did not have “reasonable confidence that the wastes can and will in due c</w:t>
      </w:r>
      <w:r>
        <w:t>ourse be disposed of safely.”</w:t>
      </w:r>
    </w:p>
    <w:p w14:paraId="7891813D" w14:textId="77777777" w:rsidR="00743FAE" w:rsidRDefault="00743FAE" w:rsidP="00E862E7">
      <w:pPr>
        <w:pStyle w:val="Contention1"/>
      </w:pPr>
    </w:p>
    <w:p w14:paraId="2B6BE4BE" w14:textId="77777777" w:rsidR="00036FC5" w:rsidRDefault="00036FC5" w:rsidP="008C1D64">
      <w:pPr>
        <w:pStyle w:val="Evidence"/>
      </w:pPr>
    </w:p>
    <w:p w14:paraId="56EA3507" w14:textId="77777777" w:rsidR="00942BFE" w:rsidRDefault="00942BFE">
      <w:pPr>
        <w:rPr>
          <w:b/>
          <w:bCs/>
          <w:color w:val="000000"/>
          <w:sz w:val="20"/>
          <w:szCs w:val="20"/>
          <w:lang w:eastAsia="fr-FR"/>
        </w:rPr>
      </w:pPr>
      <w:r>
        <w:br w:type="page"/>
      </w:r>
    </w:p>
    <w:p w14:paraId="7711A08C" w14:textId="3DB80024" w:rsidR="00AC508B" w:rsidRDefault="00565FE5" w:rsidP="00565FE5">
      <w:pPr>
        <w:pStyle w:val="Contention1"/>
      </w:pPr>
      <w:bookmarkStart w:id="138" w:name="_Toc16622103"/>
      <w:r>
        <w:lastRenderedPageBreak/>
        <w:t>DISADVANTAGES</w:t>
      </w:r>
      <w:bookmarkEnd w:id="138"/>
    </w:p>
    <w:p w14:paraId="7209FBCA" w14:textId="249DB51E" w:rsidR="00732FD3" w:rsidRDefault="00732FD3" w:rsidP="00565FE5">
      <w:pPr>
        <w:pStyle w:val="Contention1"/>
      </w:pPr>
    </w:p>
    <w:p w14:paraId="5139FF23" w14:textId="592B0CBF" w:rsidR="00732FD3" w:rsidRDefault="00732FD3" w:rsidP="00565FE5">
      <w:pPr>
        <w:pStyle w:val="Contention1"/>
      </w:pPr>
      <w:bookmarkStart w:id="139" w:name="_Toc16622104"/>
      <w:r>
        <w:t>1.</w:t>
      </w:r>
      <w:r w:rsidR="00A3796F">
        <w:t xml:space="preserve"> </w:t>
      </w:r>
      <w:r>
        <w:t>World Hunger</w:t>
      </w:r>
      <w:bookmarkEnd w:id="139"/>
    </w:p>
    <w:p w14:paraId="032FABF1" w14:textId="54306DE9" w:rsidR="00732FD3" w:rsidRDefault="00732FD3" w:rsidP="00565FE5">
      <w:pPr>
        <w:pStyle w:val="Contention1"/>
      </w:pPr>
    </w:p>
    <w:p w14:paraId="60F5760F" w14:textId="68DEFC02" w:rsidR="00732FD3" w:rsidRDefault="00732FD3" w:rsidP="00732FD3">
      <w:pPr>
        <w:pStyle w:val="Contention2"/>
      </w:pPr>
      <w:bookmarkStart w:id="140" w:name="_Toc16622105"/>
      <w:r>
        <w:t>Link:</w:t>
      </w:r>
      <w:r w:rsidR="00A3796F">
        <w:t xml:space="preserve"> </w:t>
      </w:r>
      <w:r>
        <w:t>AFF plan claims to slow or reverse CO2 (carbon dioxide) concentration in the earth’s atmosphere</w:t>
      </w:r>
      <w:bookmarkEnd w:id="140"/>
    </w:p>
    <w:p w14:paraId="6E3B7BA4" w14:textId="40215CD2" w:rsidR="00732FD3" w:rsidRDefault="00732FD3" w:rsidP="00732FD3">
      <w:pPr>
        <w:pStyle w:val="Evidence"/>
      </w:pPr>
      <w:r>
        <w:t>It’s in their evidence and their claims.</w:t>
      </w:r>
      <w:r w:rsidR="00743FAE">
        <w:br/>
      </w:r>
    </w:p>
    <w:p w14:paraId="69E43086" w14:textId="74B3718B" w:rsidR="00732FD3" w:rsidRDefault="00732FD3" w:rsidP="00732FD3">
      <w:pPr>
        <w:pStyle w:val="Contention2"/>
      </w:pPr>
      <w:bookmarkStart w:id="141" w:name="_Toc16622106"/>
      <w:r>
        <w:t>Link:</w:t>
      </w:r>
      <w:r w:rsidR="00A3796F">
        <w:t xml:space="preserve"> </w:t>
      </w:r>
      <w:r>
        <w:t xml:space="preserve">Increased CO2 in the atmosphere = </w:t>
      </w:r>
      <w:r w:rsidR="00A908F6">
        <w:t>massive increase in</w:t>
      </w:r>
      <w:r>
        <w:t xml:space="preserve"> plant growth and affordable food</w:t>
      </w:r>
      <w:bookmarkEnd w:id="141"/>
    </w:p>
    <w:p w14:paraId="7226719F" w14:textId="77777777" w:rsidR="00732FD3" w:rsidRPr="00214AAD" w:rsidRDefault="00732FD3" w:rsidP="00732FD3">
      <w:pPr>
        <w:pStyle w:val="Citation3"/>
        <w:rPr>
          <w:u w:color="7F7F7F"/>
        </w:rPr>
      </w:pPr>
      <w:bookmarkStart w:id="142" w:name="_Toc14274283"/>
      <w:bookmarkStart w:id="143" w:name="_Toc16621532"/>
      <w:bookmarkStart w:id="144" w:name="_Toc19370420"/>
      <w:r w:rsidRPr="0009482E">
        <w:rPr>
          <w:u w:val="single"/>
        </w:rPr>
        <w:t>E. Calvin Beisner, Ph.D. 2015.</w:t>
      </w:r>
      <w:r>
        <w:t xml:space="preserve"> (</w:t>
      </w:r>
      <w:r w:rsidRPr="00613DC3">
        <w:t>Founder and National Spokesman</w:t>
      </w:r>
      <w:r>
        <w:t xml:space="preserve"> for </w:t>
      </w:r>
      <w:r w:rsidRPr="00613DC3">
        <w:t>The Cornwall Alliance for the Stewardship of Creation</w:t>
      </w:r>
      <w:r>
        <w:t xml:space="preserve">, </w:t>
      </w:r>
      <w:r w:rsidRPr="0009482E">
        <w:t xml:space="preserve">a network of over 60 Christian theologians, natural scientists, economists, and other scholars ) Oct. 7, </w:t>
      </w:r>
      <w:r w:rsidRPr="00613DC3">
        <w:rPr>
          <w:rStyle w:val="aabx0k-0-span-juoiwt"/>
        </w:rPr>
        <w:t xml:space="preserve">2015. </w:t>
      </w:r>
      <w:r w:rsidRPr="00613DC3">
        <w:t>“A Carbon Tax Would Be Bad for the Poor, and Everyone Else.”</w:t>
      </w:r>
      <w:r>
        <w:t xml:space="preserve"> U.S. News </w:t>
      </w:r>
      <w:hyperlink r:id="rId43" w:history="1">
        <w:r w:rsidRPr="00C57313">
          <w:rPr>
            <w:rStyle w:val="Hyperlink"/>
          </w:rPr>
          <w:t>https://www.usnews.com/opinion/blogs/letters-to-the-editor/2015/10/07/a-carbon-tax-would-be-bad-for-the-poor-and-everyone-else</w:t>
        </w:r>
        <w:bookmarkEnd w:id="142"/>
      </w:hyperlink>
      <w:r>
        <w:rPr>
          <w:rStyle w:val="Hyperlink"/>
        </w:rPr>
        <w:t xml:space="preserve"> (brackets and ellipses in original)</w:t>
      </w:r>
      <w:bookmarkEnd w:id="143"/>
      <w:bookmarkEnd w:id="144"/>
    </w:p>
    <w:p w14:paraId="47E1E503" w14:textId="77777777" w:rsidR="00732FD3" w:rsidRPr="00214AAD" w:rsidRDefault="00732FD3" w:rsidP="00732FD3">
      <w:pPr>
        <w:pStyle w:val="Evidence"/>
        <w:rPr>
          <w:u w:val="single"/>
        </w:rPr>
      </w:pPr>
      <w:r w:rsidRPr="00214AAD">
        <w:rPr>
          <w:u w:val="single"/>
        </w:rPr>
        <w:t>Carbon dioxide is </w:t>
      </w:r>
      <w:r w:rsidRPr="00214AAD">
        <w:rPr>
          <w:rFonts w:eastAsia="Arial"/>
          <w:u w:val="single"/>
        </w:rPr>
        <w:t>essential to plant growth</w:t>
      </w:r>
      <w:r w:rsidRPr="00214AAD">
        <w:rPr>
          <w:u w:val="single"/>
        </w:rPr>
        <w:t>. The higher its concentration, the better plants grow. A </w:t>
      </w:r>
      <w:r w:rsidRPr="00214AAD">
        <w:rPr>
          <w:rFonts w:eastAsia="Arial"/>
          <w:u w:val="single"/>
        </w:rPr>
        <w:t>study by researchers at the Technische Universität München</w:t>
      </w:r>
      <w:r w:rsidRPr="00214AAD">
        <w:rPr>
          <w:u w:val="single"/>
        </w:rPr>
        <w:t> found forests around the world growing up to 70 percent faster today than 50 years ago because of increased CO2.</w:t>
      </w:r>
      <w:r>
        <w:rPr>
          <w:u w:val="single"/>
        </w:rPr>
        <w:t xml:space="preserve"> </w:t>
      </w:r>
      <w:r w:rsidRPr="00214AAD">
        <w:rPr>
          <w:u w:val="single"/>
        </w:rPr>
        <w:t>As thousands of empirical studies </w:t>
      </w:r>
      <w:r w:rsidRPr="00214AAD">
        <w:rPr>
          <w:rFonts w:eastAsia="Arial"/>
          <w:u w:val="single"/>
        </w:rPr>
        <w:t>have found</w:t>
      </w:r>
      <w:r w:rsidRPr="00214AAD">
        <w:rPr>
          <w:u w:val="single"/>
        </w:rPr>
        <w:t>, on average, every doubling of CO2 concentration in the atmosphere causes about a 35 percent increase in plant growth efficiency.</w:t>
      </w:r>
      <w:r w:rsidRPr="00214AAD">
        <w:t xml:space="preserve"> Plants grow better in wetter and drier soils and in warmer and colder temperatures, widening their ranges and increasing their adaptability to climate changes, reducing the risk of biodiversity loss. </w:t>
      </w:r>
      <w:r w:rsidRPr="00214AAD">
        <w:rPr>
          <w:u w:val="single"/>
        </w:rPr>
        <w:t>They make better use of soil nutrients, resist diseases and pests better, and improve the ratio of fruit to fiber.</w:t>
      </w:r>
    </w:p>
    <w:p w14:paraId="401B6E7E" w14:textId="77777777" w:rsidR="00732FD3" w:rsidRPr="00214AAD" w:rsidRDefault="00732FD3" w:rsidP="00732FD3">
      <w:pPr>
        <w:pStyle w:val="Evidence"/>
        <w:rPr>
          <w:u w:val="single"/>
        </w:rPr>
      </w:pPr>
      <w:r w:rsidRPr="00214AAD">
        <w:rPr>
          <w:u w:val="single"/>
        </w:rPr>
        <w:t>The consequence is more food for people and animals. Most important, it means more affordable food for the poor.</w:t>
      </w:r>
      <w:r>
        <w:rPr>
          <w:u w:val="single"/>
        </w:rPr>
        <w:t xml:space="preserve"> </w:t>
      </w:r>
      <w:r w:rsidRPr="00214AAD">
        <w:rPr>
          <w:u w:val="single"/>
        </w:rPr>
        <w:t>A </w:t>
      </w:r>
      <w:r w:rsidRPr="00214AAD">
        <w:rPr>
          <w:rFonts w:eastAsia="Arial"/>
          <w:u w:val="single"/>
        </w:rPr>
        <w:t>review of refereed literature on the subject</w:t>
      </w:r>
      <w:r w:rsidRPr="00214AAD">
        <w:rPr>
          <w:u w:val="single"/>
        </w:rPr>
        <w:t> found the "monetary value of this benefit amount[ed] to a total sum of $3.2 trillion over the 50-year period 1961–2011. Projecting the monetary value … forward … reveals it will likely bestow an additional $9.8 trillion on crop production between now and 2050."</w:t>
      </w:r>
      <w:r>
        <w:rPr>
          <w:u w:val="single"/>
        </w:rPr>
        <w:t xml:space="preserve"> </w:t>
      </w:r>
    </w:p>
    <w:p w14:paraId="776ABFC5" w14:textId="739A5991" w:rsidR="00732FD3" w:rsidRDefault="00732FD3" w:rsidP="00732FD3">
      <w:pPr>
        <w:pStyle w:val="Evidence"/>
        <w:rPr>
          <w:u w:val="single"/>
        </w:rPr>
      </w:pPr>
      <w:r w:rsidRPr="00214AAD">
        <w:rPr>
          <w:u w:val="single"/>
        </w:rPr>
        <w:t>So any argument to reduce CO2 emissions must offset the fact that increasing CO2's concentration in the atmosphere enhances food production.</w:t>
      </w:r>
    </w:p>
    <w:p w14:paraId="036AF6B5" w14:textId="15FEE7D5" w:rsidR="00732FD3" w:rsidRDefault="00732FD3" w:rsidP="00732FD3">
      <w:pPr>
        <w:pStyle w:val="Evidence"/>
        <w:rPr>
          <w:u w:val="single"/>
        </w:rPr>
      </w:pPr>
    </w:p>
    <w:p w14:paraId="10825C5C" w14:textId="510A4252" w:rsidR="004D46AF" w:rsidRDefault="004D46AF" w:rsidP="004D46AF">
      <w:pPr>
        <w:pStyle w:val="Contention2"/>
      </w:pPr>
      <w:bookmarkStart w:id="145" w:name="_Toc453419472"/>
      <w:bookmarkStart w:id="146" w:name="_Toc16622107"/>
      <w:r>
        <w:t>Link/Brink:</w:t>
      </w:r>
      <w:r w:rsidR="00A3796F">
        <w:t xml:space="preserve"> </w:t>
      </w:r>
      <w:r w:rsidR="0086410B">
        <w:t>870 million today</w:t>
      </w:r>
      <w:r>
        <w:t xml:space="preserve"> </w:t>
      </w:r>
      <w:bookmarkEnd w:id="145"/>
      <w:r>
        <w:t>have insufficient food, and it gets massively worse if food production doesn’t massively increase</w:t>
      </w:r>
      <w:bookmarkEnd w:id="146"/>
    </w:p>
    <w:p w14:paraId="741DDF3B" w14:textId="313648FC" w:rsidR="004D46AF" w:rsidRDefault="004D46AF" w:rsidP="004D46AF">
      <w:pPr>
        <w:pStyle w:val="Citation3"/>
      </w:pPr>
      <w:bookmarkStart w:id="147" w:name="_Toc19370421"/>
      <w:bookmarkStart w:id="148" w:name="_Toc16621533"/>
      <w:r w:rsidRPr="009B78A8">
        <w:rPr>
          <w:u w:val="single"/>
        </w:rPr>
        <w:t>Dr Tammy Beckham 2015</w:t>
      </w:r>
      <w:r>
        <w:t xml:space="preserve"> (DVM, Ph.D., Dean of the Kansas State University College of Veterinary Medicine) testimony before the House Committee on Agriculture 4 Nov 2015 </w:t>
      </w:r>
      <w:hyperlink r:id="rId44" w:history="1">
        <w:r w:rsidR="00447561" w:rsidRPr="000C0932">
          <w:rPr>
            <w:rStyle w:val="Hyperlink"/>
          </w:rPr>
          <w:t>https://www.govinfo.gov/content/pkg/CHRG-114hhrg97543/html/CHRG-114hhrg97543.htm</w:t>
        </w:r>
        <w:bookmarkEnd w:id="147"/>
      </w:hyperlink>
      <w:bookmarkEnd w:id="148"/>
      <w:r w:rsidR="00447561">
        <w:t xml:space="preserve"> </w:t>
      </w:r>
    </w:p>
    <w:p w14:paraId="3909C1E9" w14:textId="26A292A1" w:rsidR="004D46AF" w:rsidRDefault="004D46AF" w:rsidP="004D46AF">
      <w:pPr>
        <w:pStyle w:val="Evidence"/>
      </w:pPr>
      <w:r>
        <w:t>Currently, 870 million people around the world do not have access to safe and nutritious food in a sufficient supply. By the year 2050, the global population is expected to exceed 9 billion people. Nearly all of the growth is expected to occur in developing countries. Feeding 9 billion people will demand that food production is increased by 70% and more specifically, that food production in the developing world double.</w:t>
      </w:r>
    </w:p>
    <w:p w14:paraId="338A21A4" w14:textId="77777777" w:rsidR="004D46AF" w:rsidRDefault="004D46AF" w:rsidP="004D46AF">
      <w:pPr>
        <w:pStyle w:val="Evidence"/>
      </w:pPr>
    </w:p>
    <w:p w14:paraId="4660DBA4" w14:textId="16B716A2" w:rsidR="004D46AF" w:rsidRDefault="004D46AF" w:rsidP="004D46AF">
      <w:pPr>
        <w:pStyle w:val="Contention2"/>
      </w:pPr>
      <w:bookmarkStart w:id="149" w:name="_Toc453419473"/>
      <w:bookmarkStart w:id="150" w:name="_Toc16622108"/>
      <w:r>
        <w:t>Impact:</w:t>
      </w:r>
      <w:r w:rsidR="00A3796F">
        <w:t xml:space="preserve"> </w:t>
      </w:r>
      <w:r>
        <w:t>Food shortages, political instability, social unrest, extremism, conflict, and US national security risks.</w:t>
      </w:r>
      <w:bookmarkEnd w:id="149"/>
      <w:bookmarkEnd w:id="150"/>
      <w:r>
        <w:t xml:space="preserve"> </w:t>
      </w:r>
    </w:p>
    <w:p w14:paraId="12A37F8D" w14:textId="63D18271" w:rsidR="004D46AF" w:rsidRDefault="004D46AF" w:rsidP="004D46AF">
      <w:pPr>
        <w:pStyle w:val="Citation3"/>
      </w:pPr>
      <w:bookmarkStart w:id="151" w:name="_Toc19370422"/>
      <w:bookmarkStart w:id="152" w:name="_Toc16621534"/>
      <w:r w:rsidRPr="009B78A8">
        <w:rPr>
          <w:u w:val="single"/>
        </w:rPr>
        <w:t>Dr Tammy Beckham 2015</w:t>
      </w:r>
      <w:r>
        <w:t xml:space="preserve"> (DVM, Ph.D., Dean of the Kansas State University College of Veterinary Medicine) testimony before the House Committee on Agriculture 4 Nov 2015 </w:t>
      </w:r>
      <w:hyperlink r:id="rId45" w:history="1">
        <w:r w:rsidR="00447561" w:rsidRPr="000C0932">
          <w:rPr>
            <w:rStyle w:val="Hyperlink"/>
          </w:rPr>
          <w:t>https://www.govinfo.gov/content/pkg/CHRG-114hhrg97543/html/CHRG-114hhrg97543.htm</w:t>
        </w:r>
        <w:bookmarkEnd w:id="151"/>
      </w:hyperlink>
      <w:bookmarkEnd w:id="152"/>
      <w:r w:rsidR="00A3796F">
        <w:t xml:space="preserve"> </w:t>
      </w:r>
    </w:p>
    <w:p w14:paraId="2C6DDFC3" w14:textId="2C367F07" w:rsidR="004D46AF" w:rsidRDefault="004D46AF" w:rsidP="004D46AF">
      <w:pPr>
        <w:pStyle w:val="Evidence"/>
      </w:pPr>
      <w:r>
        <w:t>Meeting these growing demands will be critical if we hope to maintain political stability in increasingly volatile regions across the globe.</w:t>
      </w:r>
      <w:r w:rsidR="00A3796F">
        <w:t xml:space="preserve"> </w:t>
      </w:r>
      <w:r>
        <w:t>Food insecurity and scarcity is well known to be one of the most potent drivers of political instability and social unrest.</w:t>
      </w:r>
      <w:r w:rsidR="00A3796F">
        <w:t xml:space="preserve"> </w:t>
      </w:r>
      <w:r>
        <w:t>In fact, according to the Lugar Center, “global food security has both foreign policy and national security implications for the U.S. Diplomatic efforts to maintain peace and stability are much more difficult whenever there are food shortages contributing to extremism and conflict”. Perfect examples of this have been seen throughout the Middle East and North Africa, where countries import over half of their food.</w:t>
      </w:r>
    </w:p>
    <w:p w14:paraId="6C341856" w14:textId="77777777" w:rsidR="00732FD3" w:rsidRDefault="00732FD3" w:rsidP="00732FD3">
      <w:pPr>
        <w:pStyle w:val="Evidence"/>
      </w:pPr>
    </w:p>
    <w:p w14:paraId="4B761E7E" w14:textId="77777777" w:rsidR="00B64085" w:rsidRDefault="00B64085" w:rsidP="00E9087C">
      <w:pPr>
        <w:pStyle w:val="Evidence"/>
      </w:pPr>
    </w:p>
    <w:p w14:paraId="1CE4E01E" w14:textId="2EF63306" w:rsidR="00E85C39" w:rsidRDefault="00743FAE" w:rsidP="00743FAE">
      <w:pPr>
        <w:pStyle w:val="Contention1"/>
        <w:spacing w:after="200"/>
        <w:ind w:left="360"/>
      </w:pPr>
      <w:bookmarkStart w:id="153" w:name="_Toc16622109"/>
      <w:bookmarkStart w:id="154" w:name="_Toc460062838"/>
      <w:r>
        <w:lastRenderedPageBreak/>
        <w:t>2.</w:t>
      </w:r>
      <w:r w:rsidR="00A3796F">
        <w:t xml:space="preserve"> </w:t>
      </w:r>
      <w:r w:rsidR="00E85C39">
        <w:t>Nuclear accidents – because nuclear energy is dangerous</w:t>
      </w:r>
      <w:bookmarkEnd w:id="153"/>
    </w:p>
    <w:p w14:paraId="59BE917D" w14:textId="6F1D88FA" w:rsidR="00E85C39" w:rsidRDefault="00E85C39" w:rsidP="00E85C39">
      <w:pPr>
        <w:pStyle w:val="Contention2"/>
      </w:pPr>
      <w:bookmarkStart w:id="155" w:name="_Toc16622110"/>
      <w:r>
        <w:t>Link:</w:t>
      </w:r>
      <w:r w:rsidR="00A3796F">
        <w:t xml:space="preserve"> </w:t>
      </w:r>
      <w:r>
        <w:t>US reactors are just like Fukushima.</w:t>
      </w:r>
      <w:r w:rsidR="00A3796F">
        <w:t xml:space="preserve"> </w:t>
      </w:r>
      <w:r>
        <w:t>Shut them down, don’t build more!</w:t>
      </w:r>
      <w:bookmarkEnd w:id="155"/>
    </w:p>
    <w:p w14:paraId="5A973F03" w14:textId="77777777" w:rsidR="00E85C39" w:rsidRPr="000B1BBD" w:rsidRDefault="00E85C39" w:rsidP="00E85C39">
      <w:pPr>
        <w:pStyle w:val="Citation3"/>
      </w:pPr>
      <w:bookmarkStart w:id="156" w:name="_Toc19370423"/>
      <w:r w:rsidRPr="000B1BBD">
        <w:rPr>
          <w:u w:val="single"/>
        </w:rPr>
        <w:t>Steven Starr 2012</w:t>
      </w:r>
      <w:r w:rsidRPr="000B1BBD">
        <w:t xml:space="preserve"> (board member and </w:t>
      </w:r>
      <w:hyperlink r:id="rId46" w:tooltip="senior scientist for Physicians for Social Responsibility" w:history="1">
        <w:r w:rsidRPr="000B1BBD">
          <w:rPr>
            <w:rStyle w:val="Hyperlink"/>
            <w:color w:val="auto"/>
          </w:rPr>
          <w:t>senior scientist for Physicians for Social Responsibility</w:t>
        </w:r>
      </w:hyperlink>
      <w:r w:rsidRPr="000B1BBD">
        <w:t xml:space="preserve">, and director of the Clinical Laboratory Science Program </w:t>
      </w:r>
      <w:r>
        <w:t>at the University of Missouri</w:t>
      </w:r>
      <w:r w:rsidRPr="000B1BBD">
        <w:t>)</w:t>
      </w:r>
      <w:r>
        <w:t xml:space="preserve"> </w:t>
      </w:r>
      <w:r w:rsidRPr="000B1BBD">
        <w:t xml:space="preserve">“Costs and Consequences of the Fukushima Daiichi Disaster” </w:t>
      </w:r>
      <w:hyperlink r:id="rId47" w:history="1">
        <w:r w:rsidRPr="00F16FA7">
          <w:rPr>
            <w:rStyle w:val="Hyperlink"/>
          </w:rPr>
          <w:t>http://www.psr.org/environment-and-health/environmental-health-policy-institute/responses/costs-and-consequences-of-fukushima.html</w:t>
        </w:r>
        <w:bookmarkEnd w:id="156"/>
      </w:hyperlink>
      <w:r>
        <w:t xml:space="preserve"> </w:t>
      </w:r>
    </w:p>
    <w:p w14:paraId="445F3688" w14:textId="511673E6" w:rsidR="00E85C39" w:rsidRDefault="00E85C39" w:rsidP="00E85C39">
      <w:pPr>
        <w:pStyle w:val="Evidence"/>
      </w:pPr>
      <w:r>
        <w:t>There are 23 nuclear reactors of the same design as those at Fukushima now operating in the US. US spent fuel pools contain many times more spent fuel than the spent fuel pool at reactor building 4 in Fukushima Daiichi.</w:t>
      </w:r>
      <w:r>
        <w:rPr>
          <w:rFonts w:eastAsia="Arial"/>
          <w:u w:color="7F7F7F"/>
        </w:rPr>
        <w:t xml:space="preserve"> </w:t>
      </w:r>
      <w:r>
        <w:t>It is past time to shut these reactors down and place their spent fuel rods in dry-cask storage, which is not vulnerable to a loss-of-coolant disaster.</w:t>
      </w:r>
      <w:hyperlink r:id="rId48" w:anchor="xiv" w:history="1"/>
    </w:p>
    <w:p w14:paraId="547B16BD" w14:textId="78ED713D" w:rsidR="00E85C39" w:rsidRDefault="00E85C39" w:rsidP="00E85C39">
      <w:pPr>
        <w:pStyle w:val="Contention2"/>
      </w:pPr>
      <w:r>
        <w:br/>
      </w:r>
      <w:bookmarkStart w:id="157" w:name="_Toc16622111"/>
      <w:r>
        <w:t>Impact:</w:t>
      </w:r>
      <w:r w:rsidR="00A3796F">
        <w:t xml:space="preserve"> </w:t>
      </w:r>
      <w:r>
        <w:t>Fukushima demonstrates horrific impact of nuclear reactor accidents.</w:t>
      </w:r>
      <w:r w:rsidR="00A3796F">
        <w:t xml:space="preserve"> </w:t>
      </w:r>
      <w:r>
        <w:t>Massive destruction</w:t>
      </w:r>
      <w:bookmarkEnd w:id="157"/>
      <w:r>
        <w:t xml:space="preserve"> </w:t>
      </w:r>
    </w:p>
    <w:p w14:paraId="4601D1EB" w14:textId="77777777" w:rsidR="00E85C39" w:rsidRPr="000B1BBD" w:rsidRDefault="00E85C39" w:rsidP="00E85C39">
      <w:pPr>
        <w:pStyle w:val="Citation3"/>
      </w:pPr>
      <w:bookmarkStart w:id="158" w:name="_Toc19370424"/>
      <w:r w:rsidRPr="000B1BBD">
        <w:rPr>
          <w:u w:val="single"/>
        </w:rPr>
        <w:t>Steven Starr 2012</w:t>
      </w:r>
      <w:r w:rsidRPr="000B1BBD">
        <w:t xml:space="preserve"> (board member and </w:t>
      </w:r>
      <w:hyperlink r:id="rId49" w:tooltip="senior scientist for Physicians for Social Responsibility" w:history="1">
        <w:r w:rsidRPr="000B1BBD">
          <w:rPr>
            <w:rStyle w:val="Hyperlink"/>
            <w:color w:val="auto"/>
          </w:rPr>
          <w:t>senior scientist for Physicians for Social Responsibility</w:t>
        </w:r>
      </w:hyperlink>
      <w:r w:rsidRPr="000B1BBD">
        <w:t xml:space="preserve">, and director of the Clinical Laboratory Science Program </w:t>
      </w:r>
      <w:r>
        <w:t>at the University of Missouri</w:t>
      </w:r>
      <w:r w:rsidRPr="000B1BBD">
        <w:t>)</w:t>
      </w:r>
      <w:r>
        <w:t xml:space="preserve"> </w:t>
      </w:r>
      <w:r w:rsidRPr="000B1BBD">
        <w:t xml:space="preserve">“Costs and Consequences of the Fukushima Daiichi Disaster” </w:t>
      </w:r>
      <w:hyperlink r:id="rId50" w:history="1">
        <w:r w:rsidRPr="00F16FA7">
          <w:rPr>
            <w:rStyle w:val="Hyperlink"/>
          </w:rPr>
          <w:t>http://www.psr.org/environment-and-health/environmental-health-policy-institute/responses/costs-and-consequences-of-fukushima.html</w:t>
        </w:r>
        <w:bookmarkEnd w:id="158"/>
      </w:hyperlink>
      <w:r>
        <w:t xml:space="preserve"> </w:t>
      </w:r>
    </w:p>
    <w:p w14:paraId="4EDEFFDC" w14:textId="77777777" w:rsidR="00E85C39" w:rsidRPr="00FD2D15" w:rsidRDefault="00E85C39" w:rsidP="00E85C39">
      <w:pPr>
        <w:pStyle w:val="Evidence"/>
      </w:pPr>
      <w:r w:rsidRPr="00FD2D15">
        <w:t xml:space="preserve">However, </w:t>
      </w:r>
      <w:r w:rsidRPr="000B1BBD">
        <w:rPr>
          <w:u w:val="single"/>
        </w:rPr>
        <w:t>all of the land within 12 miles</w:t>
      </w:r>
      <w:r w:rsidRPr="00FD2D15">
        <w:t xml:space="preserve"> (20 km) </w:t>
      </w:r>
      <w:r w:rsidRPr="000B1BBD">
        <w:rPr>
          <w:u w:val="single"/>
        </w:rPr>
        <w:t>of the destroyed nuclear power plant, encompassing an area of about 230 square miles</w:t>
      </w:r>
      <w:r w:rsidRPr="00FD2D15">
        <w:t xml:space="preserve"> (600 sq km), </w:t>
      </w:r>
      <w:r w:rsidRPr="000B1BBD">
        <w:rPr>
          <w:u w:val="single"/>
        </w:rPr>
        <w:t>and an additional 80 square miles</w:t>
      </w:r>
      <w:r w:rsidRPr="00FD2D15">
        <w:t xml:space="preserve"> (200 sq km) located northwest of the plant, </w:t>
      </w:r>
      <w:r w:rsidRPr="00636EB3">
        <w:rPr>
          <w:u w:val="single"/>
        </w:rPr>
        <w:t>were declared too radioactive for human habitation</w:t>
      </w:r>
      <w:r>
        <w:t xml:space="preserve">. </w:t>
      </w:r>
      <w:r w:rsidRPr="00FD2D15">
        <w:t>All persons living in these areas were evacuated and the regions were declared to be permanent “exclusion” zones.</w:t>
      </w:r>
      <w:r>
        <w:t xml:space="preserve"> </w:t>
      </w:r>
      <w:r w:rsidRPr="00FD2D15">
        <w:t>The precise value of the abandoned cities, towns, agricultural lands, businesses, homes and property located within the roughly 310 sq miles (800 sq km) of the exclusion zones has not been established</w:t>
      </w:r>
      <w:r w:rsidRPr="000B1BBD">
        <w:rPr>
          <w:u w:val="single"/>
        </w:rPr>
        <w:t>.</w:t>
      </w:r>
      <w:r>
        <w:rPr>
          <w:u w:val="single"/>
        </w:rPr>
        <w:t xml:space="preserve"> </w:t>
      </w:r>
      <w:r w:rsidRPr="000B1BBD">
        <w:rPr>
          <w:u w:val="single"/>
        </w:rPr>
        <w:t>Estimates of the total economic loss range from $250-$500 billion US.</w:t>
      </w:r>
      <w:r>
        <w:rPr>
          <w:u w:val="single"/>
        </w:rPr>
        <w:t xml:space="preserve"> </w:t>
      </w:r>
      <w:r w:rsidRPr="000B1BBD">
        <w:rPr>
          <w:u w:val="single"/>
        </w:rPr>
        <w:t>As for the human costs</w:t>
      </w:r>
      <w:r w:rsidRPr="00FD2D15">
        <w:t xml:space="preserve">, in September 2012, </w:t>
      </w:r>
      <w:r w:rsidRPr="000B1BBD">
        <w:rPr>
          <w:u w:val="single"/>
        </w:rPr>
        <w:t>Fukushima officials stated that 159,128 people had been evicted from the exclusion zones, losing their homes and virtually all their possessions.</w:t>
      </w:r>
      <w:r w:rsidRPr="00FD2D15">
        <w:t xml:space="preserve"> Most have received only a small compensation to cover their costs of living as evacuees.</w:t>
      </w:r>
      <w:r>
        <w:t xml:space="preserve"> </w:t>
      </w:r>
      <w:r w:rsidRPr="00FD2D15">
        <w:t xml:space="preserve">Many are forced to make mortgage payments on the homes they left inside the exclusion zones. </w:t>
      </w:r>
      <w:r w:rsidRPr="000B1BBD">
        <w:rPr>
          <w:u w:val="single"/>
        </w:rPr>
        <w:t>They have not been told that their homes will never again be habitable. </w:t>
      </w:r>
    </w:p>
    <w:p w14:paraId="593F593B" w14:textId="77777777" w:rsidR="00E85C39" w:rsidRDefault="00E85C39" w:rsidP="00E85C39">
      <w:pPr>
        <w:pStyle w:val="Contention2"/>
      </w:pPr>
    </w:p>
    <w:p w14:paraId="10EF39FF" w14:textId="2FE28D39" w:rsidR="00743FAE" w:rsidRDefault="00E85C39" w:rsidP="00743FAE">
      <w:pPr>
        <w:pStyle w:val="Contention1"/>
        <w:spacing w:after="200"/>
        <w:ind w:left="360"/>
      </w:pPr>
      <w:bookmarkStart w:id="159" w:name="_Toc16622112"/>
      <w:r>
        <w:t>3.</w:t>
      </w:r>
      <w:r w:rsidR="00A3796F">
        <w:t xml:space="preserve"> </w:t>
      </w:r>
      <w:r w:rsidR="00743FAE">
        <w:t>Nuclear accidents</w:t>
      </w:r>
      <w:bookmarkEnd w:id="154"/>
      <w:r>
        <w:t xml:space="preserve"> – from foreign reactors</w:t>
      </w:r>
      <w:bookmarkEnd w:id="159"/>
    </w:p>
    <w:p w14:paraId="25A166A2" w14:textId="58CF6EF6" w:rsidR="00942BFE" w:rsidRDefault="00942BFE" w:rsidP="00743FAE">
      <w:pPr>
        <w:pStyle w:val="Contention2"/>
      </w:pPr>
      <w:bookmarkStart w:id="160" w:name="_Toc16622113"/>
      <w:bookmarkStart w:id="161" w:name="_Toc460062839"/>
      <w:r>
        <w:t>Link:</w:t>
      </w:r>
      <w:r w:rsidR="00A3796F">
        <w:t xml:space="preserve"> </w:t>
      </w:r>
      <w:r>
        <w:t>AFF allows Chinese nuclear reactors</w:t>
      </w:r>
      <w:bookmarkEnd w:id="160"/>
    </w:p>
    <w:p w14:paraId="783EF829" w14:textId="26BA65A8" w:rsidR="00942BFE" w:rsidRDefault="00942BFE" w:rsidP="00942BFE">
      <w:pPr>
        <w:pStyle w:val="Evidence"/>
      </w:pPr>
      <w:r>
        <w:t>[If AFF plan allows it]</w:t>
      </w:r>
    </w:p>
    <w:p w14:paraId="44909393" w14:textId="509DADA7" w:rsidR="00743FAE" w:rsidRDefault="00743FAE" w:rsidP="00743FAE">
      <w:pPr>
        <w:pStyle w:val="Contention2"/>
      </w:pPr>
      <w:bookmarkStart w:id="162" w:name="_Toc16622114"/>
      <w:r>
        <w:t>Link:</w:t>
      </w:r>
      <w:r w:rsidR="00A3796F">
        <w:t xml:space="preserve"> </w:t>
      </w:r>
      <w:r>
        <w:t>Chinese nuclear expert He Zuoziu reveals China has low safety standards</w:t>
      </w:r>
      <w:bookmarkEnd w:id="161"/>
      <w:bookmarkEnd w:id="162"/>
    </w:p>
    <w:p w14:paraId="797A411F" w14:textId="77777777" w:rsidR="00743FAE" w:rsidRDefault="00743FAE" w:rsidP="00743FAE">
      <w:pPr>
        <w:pStyle w:val="Citation3"/>
      </w:pPr>
      <w:bookmarkStart w:id="163" w:name="_Toc16621535"/>
      <w:bookmarkStart w:id="164" w:name="_Toc19370425"/>
      <w:r w:rsidRPr="005527F6">
        <w:rPr>
          <w:u w:val="single"/>
        </w:rPr>
        <w:t>Emma Graham-Harrison 2015</w:t>
      </w:r>
      <w:r>
        <w:t xml:space="preserve"> (journalist) THE GUARDIAN (British newspaper) 25 May 2015 “China warned over 'insane' plans for new nuclear power plants “ (brackets added; “He” is his name, not a pronoun referring to him) </w:t>
      </w:r>
      <w:hyperlink r:id="rId51" w:history="1">
        <w:r w:rsidRPr="00F16FA7">
          <w:rPr>
            <w:rStyle w:val="Hyperlink"/>
          </w:rPr>
          <w:t>https://www.theguardian.com/world/2015/may/25/china-nuclear-power-plants-expansion-he-zuoxiu</w:t>
        </w:r>
        <w:bookmarkEnd w:id="163"/>
        <w:bookmarkEnd w:id="164"/>
      </w:hyperlink>
      <w:r>
        <w:t xml:space="preserve"> </w:t>
      </w:r>
    </w:p>
    <w:p w14:paraId="6221307B" w14:textId="5B54A12D" w:rsidR="00743FAE" w:rsidRDefault="00743FAE" w:rsidP="00743FAE">
      <w:pPr>
        <w:pStyle w:val="Evidence"/>
      </w:pPr>
      <w:r w:rsidRPr="005527F6">
        <w:rPr>
          <w:u w:val="single"/>
        </w:rPr>
        <w:t>He [Zuoxiu], who worked on China’s nuclear weapons programme, said</w:t>
      </w:r>
      <w:r w:rsidRPr="005527F6">
        <w:t xml:space="preserve"> the planned rollout was going too fast to ensure it had the safety and monitoring expertise needed to avert an accident.</w:t>
      </w:r>
      <w:r>
        <w:t xml:space="preserve"> </w:t>
      </w:r>
      <w:r w:rsidRPr="005527F6">
        <w:t>“</w:t>
      </w:r>
      <w:r w:rsidRPr="005527F6">
        <w:rPr>
          <w:u w:val="single"/>
        </w:rPr>
        <w:t>There are currently two voices on nuclear energy in China. One prioritises safety while the other prioritises development,</w:t>
      </w:r>
      <w:r w:rsidRPr="005527F6">
        <w:t>” He told the Guardian in an interview at the Chinese Academy of Sciences.</w:t>
      </w:r>
      <w:r>
        <w:t xml:space="preserve"> </w:t>
      </w:r>
      <w:r w:rsidRPr="005527F6">
        <w:rPr>
          <w:u w:val="single"/>
        </w:rPr>
        <w:t>He spoke of risks including “corruption, poor management abilities and decision-making capabilities</w:t>
      </w:r>
      <w:r w:rsidRPr="005527F6">
        <w:t>”. He said: “They want to build 58 (gigawatts of nuclear generating capacity) by 2020 and eventually 120 to 200. This is insane.”</w:t>
      </w:r>
      <w:r>
        <w:t xml:space="preserve"> </w:t>
      </w:r>
      <w:r w:rsidRPr="005527F6">
        <w:rPr>
          <w:u w:val="single"/>
        </w:rPr>
        <w:t>He’s challenge to the nuclear plans is particularly powerful because of his scientific credentials and a long history of taking a pro-government stance on controversial issues,</w:t>
      </w:r>
      <w:r w:rsidRPr="005527F6">
        <w:t xml:space="preserve"> from the 1950s destruction of Beijing’s city walls to the crackdown in the 1990s on the religious group Falun Gong.</w:t>
      </w:r>
    </w:p>
    <w:p w14:paraId="58B82C6A" w14:textId="77777777" w:rsidR="00743FAE" w:rsidRDefault="00743FAE" w:rsidP="00743FAE">
      <w:pPr>
        <w:pStyle w:val="Evidence"/>
      </w:pPr>
    </w:p>
    <w:p w14:paraId="2E4DC004" w14:textId="09E80116" w:rsidR="00743FAE" w:rsidRDefault="00743FAE" w:rsidP="00743FAE">
      <w:pPr>
        <w:pStyle w:val="Contention2"/>
      </w:pPr>
      <w:bookmarkStart w:id="165" w:name="_Toc460062840"/>
      <w:bookmarkStart w:id="166" w:name="_Toc16622115"/>
      <w:r>
        <w:lastRenderedPageBreak/>
        <w:t>Backup Link:</w:t>
      </w:r>
      <w:r w:rsidR="00A3796F">
        <w:t xml:space="preserve"> </w:t>
      </w:r>
      <w:r>
        <w:t>Chinese government nuclear oversight is fake</w:t>
      </w:r>
      <w:bookmarkEnd w:id="165"/>
      <w:bookmarkEnd w:id="166"/>
    </w:p>
    <w:p w14:paraId="77CC316A" w14:textId="77777777" w:rsidR="00743FAE" w:rsidRDefault="00743FAE" w:rsidP="00743FAE">
      <w:pPr>
        <w:pStyle w:val="Citation3"/>
      </w:pPr>
      <w:bookmarkStart w:id="167" w:name="_Toc16621536"/>
      <w:bookmarkStart w:id="168" w:name="_Toc19370426"/>
      <w:r w:rsidRPr="005527F6">
        <w:rPr>
          <w:u w:val="single"/>
        </w:rPr>
        <w:t>Emma Graham-Harrison 2015</w:t>
      </w:r>
      <w:r>
        <w:t xml:space="preserve"> (journalist) THE GUARDIAN (British newspaper) 25 May 2015 “China warned over 'insane' plans for new nuclear power plants “ (brackets added; “He” is his name, not a pronoun referring to him) </w:t>
      </w:r>
      <w:hyperlink r:id="rId52" w:history="1">
        <w:r w:rsidRPr="00F16FA7">
          <w:rPr>
            <w:rStyle w:val="Hyperlink"/>
          </w:rPr>
          <w:t>https://www.theguardian.com/world/2015/may/25/china-nuclear-power-plants-expansion-he-zuoxiu</w:t>
        </w:r>
        <w:bookmarkEnd w:id="167"/>
        <w:bookmarkEnd w:id="168"/>
      </w:hyperlink>
      <w:r>
        <w:t xml:space="preserve"> </w:t>
      </w:r>
    </w:p>
    <w:p w14:paraId="6F90B926" w14:textId="77777777" w:rsidR="00743FAE" w:rsidRPr="005527F6" w:rsidRDefault="00743FAE" w:rsidP="00743FAE">
      <w:pPr>
        <w:pStyle w:val="Evidence"/>
      </w:pPr>
      <w:r>
        <w:t xml:space="preserve">He </w:t>
      </w:r>
      <w:r w:rsidRPr="005527F6">
        <w:rPr>
          <w:u w:val="single"/>
        </w:rPr>
        <w:t xml:space="preserve">[Zuoxiu], </w:t>
      </w:r>
      <w:r>
        <w:t>said: “At the moment, the ministry of environmental protection is considering a new watchdog. When they invited me over for a discussion, I told them: ‘Your safety watchdog is not independent. It listens to the national nuclear corporation and hence the scrutiny is fake’.”</w:t>
      </w:r>
    </w:p>
    <w:p w14:paraId="1E1BDA92" w14:textId="5558187F" w:rsidR="00743FAE" w:rsidRDefault="00743FAE" w:rsidP="00743FAE">
      <w:pPr>
        <w:pStyle w:val="Contention2"/>
      </w:pPr>
      <w:bookmarkStart w:id="169" w:name="_Toc460062841"/>
      <w:bookmarkStart w:id="170" w:name="_Toc16622116"/>
      <w:r>
        <w:t>Brink:</w:t>
      </w:r>
      <w:r w:rsidR="00A3796F">
        <w:t xml:space="preserve"> </w:t>
      </w:r>
      <w:r>
        <w:t>China’s standards are lower than Japan’s, and even Japan couldn’t avoid a massive accident</w:t>
      </w:r>
      <w:bookmarkEnd w:id="169"/>
      <w:bookmarkEnd w:id="170"/>
    </w:p>
    <w:p w14:paraId="2D9CDEF1" w14:textId="77777777" w:rsidR="00743FAE" w:rsidRDefault="00743FAE" w:rsidP="00743FAE">
      <w:pPr>
        <w:pStyle w:val="Citation3"/>
      </w:pPr>
      <w:bookmarkStart w:id="171" w:name="_Toc16621537"/>
      <w:bookmarkStart w:id="172" w:name="_Toc19370427"/>
      <w:r w:rsidRPr="005527F6">
        <w:rPr>
          <w:u w:val="single"/>
        </w:rPr>
        <w:t>Emma Graham-Harrison 2015</w:t>
      </w:r>
      <w:r>
        <w:t xml:space="preserve"> (journalist) THE GUARDIAN (British newspaper) 25 May 2015 “China warned over 'insane' plans for new nuclear power plants “ (brackets added; “He” is his name, not a pronoun referring to him) </w:t>
      </w:r>
      <w:hyperlink r:id="rId53" w:history="1">
        <w:r w:rsidRPr="00F16FA7">
          <w:rPr>
            <w:rStyle w:val="Hyperlink"/>
          </w:rPr>
          <w:t>https://www.theguardian.com/world/2015/may/25/china-nuclear-power-plants-expansion-he-zuoxiu</w:t>
        </w:r>
        <w:bookmarkEnd w:id="171"/>
        <w:bookmarkEnd w:id="172"/>
      </w:hyperlink>
      <w:r>
        <w:t xml:space="preserve"> </w:t>
      </w:r>
    </w:p>
    <w:p w14:paraId="76219D76" w14:textId="53AE2F1F" w:rsidR="00743FAE" w:rsidRDefault="00743FAE" w:rsidP="00743FAE">
      <w:pPr>
        <w:pStyle w:val="Evidence"/>
      </w:pPr>
      <w:r w:rsidRPr="005527F6">
        <w:t xml:space="preserve">“Japan has better technology and better management, and yet it couldn’t avoid an accident despite the fact that it tried very hard to learn from the US and USSR,” He </w:t>
      </w:r>
      <w:r w:rsidRPr="005527F6">
        <w:rPr>
          <w:u w:val="single"/>
        </w:rPr>
        <w:t xml:space="preserve">[Zuoxiu], </w:t>
      </w:r>
      <w:r w:rsidRPr="005527F6">
        <w:t>said, adding that China’s nuclear monitor has sparser staffing than Japan’s, and offers low salaries that will not attract the best young scientists.</w:t>
      </w:r>
      <w:r>
        <w:t xml:space="preserve"> </w:t>
      </w:r>
      <w:r w:rsidRPr="005527F6">
        <w:t>China had considered and then rejected stronger standards, He said, because of the</w:t>
      </w:r>
      <w:r>
        <w:t xml:space="preserve"> </w:t>
      </w:r>
      <w:r w:rsidRPr="005527F6">
        <w:t xml:space="preserve">huge pressure for a rapid expansion and companies powerful enough to put corporate profits ahead of national security. </w:t>
      </w:r>
    </w:p>
    <w:p w14:paraId="02A2B6E0" w14:textId="044B47B4" w:rsidR="00743FAE" w:rsidRDefault="00743FAE" w:rsidP="00743FAE">
      <w:pPr>
        <w:pStyle w:val="Contention2"/>
      </w:pPr>
      <w:bookmarkStart w:id="173" w:name="_Toc460062842"/>
      <w:bookmarkStart w:id="174" w:name="_Toc16622117"/>
      <w:r>
        <w:t>Impact:</w:t>
      </w:r>
      <w:r w:rsidR="00A3796F">
        <w:t xml:space="preserve"> </w:t>
      </w:r>
      <w:r>
        <w:t>Massive environmental and social destruction.</w:t>
      </w:r>
      <w:r w:rsidR="00A3796F">
        <w:t xml:space="preserve"> </w:t>
      </w:r>
      <w:r>
        <w:t>Example: Fukushima disaster</w:t>
      </w:r>
      <w:bookmarkEnd w:id="173"/>
      <w:bookmarkEnd w:id="174"/>
    </w:p>
    <w:p w14:paraId="374E5E5B" w14:textId="03604CD8" w:rsidR="00743FAE" w:rsidRPr="000B1BBD" w:rsidRDefault="00743FAE" w:rsidP="00743FAE">
      <w:pPr>
        <w:pStyle w:val="Citation3"/>
      </w:pPr>
      <w:bookmarkStart w:id="175" w:name="_Toc16621538"/>
      <w:bookmarkStart w:id="176" w:name="_Toc19370428"/>
      <w:r w:rsidRPr="000B1BBD">
        <w:rPr>
          <w:u w:val="single"/>
        </w:rPr>
        <w:t>Steven Starr 2012</w:t>
      </w:r>
      <w:r w:rsidRPr="000B1BBD">
        <w:t xml:space="preserve"> (board member and </w:t>
      </w:r>
      <w:hyperlink r:id="rId54" w:tooltip="senior scientist for Physicians for Social Responsibility" w:history="1">
        <w:r w:rsidRPr="000B1BBD">
          <w:rPr>
            <w:rStyle w:val="Hyperlink"/>
            <w:color w:val="auto"/>
          </w:rPr>
          <w:t>senior scientist for Physicians for Social Responsibility</w:t>
        </w:r>
      </w:hyperlink>
      <w:r w:rsidRPr="000B1BBD">
        <w:t>, and director of the Clinical Laboratory Science Program at the University of Missouri. )</w:t>
      </w:r>
      <w:r w:rsidR="00A3796F">
        <w:t xml:space="preserve"> </w:t>
      </w:r>
      <w:r w:rsidRPr="000B1BBD">
        <w:t xml:space="preserve">“Costs and Consequences of the Fukushima Daiichi Disaster” </w:t>
      </w:r>
      <w:hyperlink r:id="rId55" w:history="1">
        <w:r w:rsidRPr="00F16FA7">
          <w:rPr>
            <w:rStyle w:val="Hyperlink"/>
          </w:rPr>
          <w:t>http://www.psr.org/environment-and-health/environmental-health-policy-institute/responses/costs-and-consequences-of-fukushima.html</w:t>
        </w:r>
        <w:bookmarkEnd w:id="175"/>
        <w:bookmarkEnd w:id="176"/>
      </w:hyperlink>
      <w:r>
        <w:t xml:space="preserve"> </w:t>
      </w:r>
    </w:p>
    <w:p w14:paraId="54869EA1" w14:textId="4FCAE406" w:rsidR="00743FAE" w:rsidRDefault="00743FAE" w:rsidP="00743FAE">
      <w:pPr>
        <w:pStyle w:val="Evidence"/>
        <w:rPr>
          <w:u w:val="single"/>
        </w:rPr>
      </w:pPr>
      <w:r w:rsidRPr="00FD2D15">
        <w:t xml:space="preserve">However, </w:t>
      </w:r>
      <w:r w:rsidRPr="000B1BBD">
        <w:rPr>
          <w:u w:val="single"/>
        </w:rPr>
        <w:t>all of the land within 12 miles</w:t>
      </w:r>
      <w:r w:rsidRPr="00FD2D15">
        <w:t xml:space="preserve"> (20 km) </w:t>
      </w:r>
      <w:r w:rsidRPr="000B1BBD">
        <w:rPr>
          <w:u w:val="single"/>
        </w:rPr>
        <w:t>of the destroyed nuclear power plant, encompassing an area of about 230 square miles</w:t>
      </w:r>
      <w:r w:rsidRPr="00FD2D15">
        <w:t xml:space="preserve"> (600 sq km), </w:t>
      </w:r>
      <w:r w:rsidRPr="000B1BBD">
        <w:rPr>
          <w:u w:val="single"/>
        </w:rPr>
        <w:t>and an additional 80 square miles</w:t>
      </w:r>
      <w:r w:rsidRPr="00FD2D15">
        <w:t xml:space="preserve"> (200 sq km) located northwest of the plant, were declared too r</w:t>
      </w:r>
      <w:r>
        <w:t>adioactive for human habitation.</w:t>
      </w:r>
      <w:r w:rsidR="00A3796F">
        <w:t xml:space="preserve"> </w:t>
      </w:r>
      <w:r w:rsidRPr="00FD2D15">
        <w:t>All persons living in these areas were evacuated and the regions were declared to be permanent “exclusion” zones.</w:t>
      </w:r>
      <w:r w:rsidR="00A3796F">
        <w:t xml:space="preserve"> </w:t>
      </w:r>
      <w:r w:rsidRPr="00FD2D15">
        <w:t>The precise value of the abandoned cities, towns, agricultural lands, businesses, homes and property located within the roughly 310 sq miles (800 sq km) of the exclusion zones has not been established</w:t>
      </w:r>
      <w:r w:rsidRPr="000B1BBD">
        <w:rPr>
          <w:u w:val="single"/>
        </w:rPr>
        <w:t>.</w:t>
      </w:r>
      <w:r w:rsidR="00A3796F">
        <w:rPr>
          <w:u w:val="single"/>
        </w:rPr>
        <w:t xml:space="preserve"> </w:t>
      </w:r>
      <w:r w:rsidRPr="000B1BBD">
        <w:rPr>
          <w:u w:val="single"/>
        </w:rPr>
        <w:t>Estimates of the total economic loss range from $250-$500 billion US.</w:t>
      </w:r>
      <w:r w:rsidR="00A3796F">
        <w:rPr>
          <w:u w:val="single"/>
        </w:rPr>
        <w:t xml:space="preserve"> </w:t>
      </w:r>
      <w:r w:rsidRPr="000B1BBD">
        <w:rPr>
          <w:u w:val="single"/>
        </w:rPr>
        <w:t>As for the human costs</w:t>
      </w:r>
      <w:r w:rsidRPr="00FD2D15">
        <w:t xml:space="preserve">, in September 2012, </w:t>
      </w:r>
      <w:r w:rsidRPr="000B1BBD">
        <w:rPr>
          <w:u w:val="single"/>
        </w:rPr>
        <w:t>Fukushima officials stated that 159,128 people had been evicted from the exclusion zones, losing their homes and virtually all their possessions.</w:t>
      </w:r>
      <w:r w:rsidRPr="00FD2D15">
        <w:t xml:space="preserve"> Most have received only a small compensation to cover their costs of living as evacuees.</w:t>
      </w:r>
      <w:r w:rsidR="00A3796F">
        <w:t xml:space="preserve"> </w:t>
      </w:r>
      <w:r w:rsidRPr="00FD2D15">
        <w:t xml:space="preserve">Many are forced to make mortgage payments on the homes they left inside the exclusion zones. </w:t>
      </w:r>
      <w:r w:rsidRPr="000B1BBD">
        <w:rPr>
          <w:u w:val="single"/>
        </w:rPr>
        <w:t>They have not been told that their homes will never again be habitable. </w:t>
      </w:r>
    </w:p>
    <w:p w14:paraId="5B1CDC93" w14:textId="77777777" w:rsidR="0015277B" w:rsidRPr="00FD2D15" w:rsidRDefault="0015277B" w:rsidP="00743FAE">
      <w:pPr>
        <w:pStyle w:val="Evidence"/>
      </w:pPr>
    </w:p>
    <w:p w14:paraId="4B80619A" w14:textId="0921537B" w:rsidR="00743FAE" w:rsidRDefault="00F03C2B" w:rsidP="0015277B">
      <w:pPr>
        <w:pStyle w:val="Contention1"/>
        <w:spacing w:after="200"/>
      </w:pPr>
      <w:bookmarkStart w:id="177" w:name="_Toc16622118"/>
      <w:r>
        <w:t>4</w:t>
      </w:r>
      <w:r w:rsidR="0015277B">
        <w:t>.</w:t>
      </w:r>
      <w:r w:rsidR="00A3796F">
        <w:t xml:space="preserve"> </w:t>
      </w:r>
      <w:bookmarkStart w:id="178" w:name="_Toc460062843"/>
      <w:r w:rsidR="00743FAE">
        <w:t>Less focus on other green energy</w:t>
      </w:r>
      <w:bookmarkEnd w:id="177"/>
      <w:bookmarkEnd w:id="178"/>
      <w:r w:rsidR="00743FAE">
        <w:t xml:space="preserve"> </w:t>
      </w:r>
    </w:p>
    <w:p w14:paraId="172D25FE" w14:textId="5FE68397" w:rsidR="00743FAE" w:rsidRPr="00486C31" w:rsidRDefault="00743FAE" w:rsidP="00743FAE">
      <w:pPr>
        <w:pStyle w:val="Contention2"/>
      </w:pPr>
      <w:bookmarkStart w:id="179" w:name="_Toc460062844"/>
      <w:bookmarkStart w:id="180" w:name="_Toc16622119"/>
      <w:r>
        <w:t>Link:</w:t>
      </w:r>
      <w:r w:rsidR="00A3796F">
        <w:t xml:space="preserve"> </w:t>
      </w:r>
      <w:r w:rsidRPr="00486C31">
        <w:t>Increased investment in green energy would be more cost effective</w:t>
      </w:r>
      <w:r>
        <w:t xml:space="preserve"> than nuclear at replacing Status Quo energy sources</w:t>
      </w:r>
      <w:bookmarkEnd w:id="179"/>
      <w:bookmarkEnd w:id="180"/>
    </w:p>
    <w:p w14:paraId="3A173AF8" w14:textId="77777777" w:rsidR="00743FAE" w:rsidRPr="001C0464" w:rsidRDefault="00743FAE" w:rsidP="00743FAE">
      <w:pPr>
        <w:pStyle w:val="Citation3"/>
      </w:pPr>
      <w:bookmarkStart w:id="181" w:name="_Toc16621539"/>
      <w:bookmarkStart w:id="182" w:name="_Toc19370429"/>
      <w:r w:rsidRPr="001C0464">
        <w:rPr>
          <w:u w:val="single"/>
        </w:rPr>
        <w:t>Center for American Progress, 2008</w:t>
      </w:r>
      <w:r w:rsidRPr="001C0464">
        <w:t xml:space="preserve"> (independent nonpartisan policy institute) “10 Reasons Not to Invest in Nuclear Energy” </w:t>
      </w:r>
      <w:hyperlink r:id="rId56" w:history="1">
        <w:r w:rsidRPr="001C0464">
          <w:rPr>
            <w:rStyle w:val="Hyperlink"/>
          </w:rPr>
          <w:t>https://www.americanprogress.org/issues/green/news/2008/07/08/4735/10-reasons-not-to-invest-in-nuclear-energy/</w:t>
        </w:r>
        <w:bookmarkEnd w:id="181"/>
        <w:bookmarkEnd w:id="182"/>
      </w:hyperlink>
    </w:p>
    <w:p w14:paraId="283E10B1" w14:textId="77777777" w:rsidR="00743FAE" w:rsidRDefault="00743FAE" w:rsidP="00743FAE">
      <w:pPr>
        <w:pStyle w:val="Evidence"/>
      </w:pPr>
      <w:r w:rsidRPr="001C0464">
        <w:t>Solar power, photovoltaics, advanced biofuels, wind power, and other energy technologies promise to revolutionize how electricity is generated in the 21st century. Already, wind energy can produce electricity for less than five cents per kWh, and concentrated solar power can produce energy for 11-12 cents per kWh—even at night—and these costs are decreasing. Alternatives do not produce nuclear waste, and they do not face the same extensive safety, regulatory, and construction costs and delays that nuclear does.</w:t>
      </w:r>
    </w:p>
    <w:p w14:paraId="70130C8C" w14:textId="0A473F73" w:rsidR="00743FAE" w:rsidRDefault="00743FAE" w:rsidP="00743FAE">
      <w:pPr>
        <w:pStyle w:val="Contention2"/>
      </w:pPr>
      <w:bookmarkStart w:id="183" w:name="_Toc460062845"/>
      <w:bookmarkStart w:id="184" w:name="_Toc16622120"/>
      <w:r>
        <w:lastRenderedPageBreak/>
        <w:t>Link:</w:t>
      </w:r>
      <w:r w:rsidR="00A3796F">
        <w:t xml:space="preserve"> </w:t>
      </w:r>
      <w:r>
        <w:t>We need focused government policy to move us toward renewables and away from nuclear</w:t>
      </w:r>
      <w:bookmarkEnd w:id="183"/>
      <w:bookmarkEnd w:id="184"/>
    </w:p>
    <w:p w14:paraId="25D5442F" w14:textId="77777777" w:rsidR="00743FAE" w:rsidRPr="00463ECB" w:rsidRDefault="00743FAE" w:rsidP="00743FAE">
      <w:pPr>
        <w:pStyle w:val="Citation3"/>
      </w:pPr>
      <w:bookmarkStart w:id="185" w:name="_Toc16621540"/>
      <w:bookmarkStart w:id="186" w:name="_Toc19370430"/>
      <w:r w:rsidRPr="00463ECB">
        <w:rPr>
          <w:u w:val="single"/>
        </w:rPr>
        <w:t>Steven Cohen 2015</w:t>
      </w:r>
      <w:r w:rsidRPr="00463ECB">
        <w:t xml:space="preserve"> (Executive Director, Columbia Univ. Earth Institute) 25 November 2013 HUFFINGTON POST “The Answer to Climate Change Is Renewable Energy, Not Nuclear Power” </w:t>
      </w:r>
      <w:hyperlink r:id="rId57" w:history="1">
        <w:r w:rsidRPr="00F16FA7">
          <w:rPr>
            <w:rStyle w:val="Hyperlink"/>
          </w:rPr>
          <w:t>http://www.huffingtonpost.com/steven-cohen/the-answer-to-climate-cha_b_4337435.html</w:t>
        </w:r>
        <w:bookmarkEnd w:id="185"/>
        <w:bookmarkEnd w:id="186"/>
      </w:hyperlink>
      <w:r>
        <w:t xml:space="preserve"> </w:t>
      </w:r>
    </w:p>
    <w:p w14:paraId="01A57327" w14:textId="77777777" w:rsidR="00743FAE" w:rsidRDefault="00743FAE" w:rsidP="00743FAE">
      <w:pPr>
        <w:pStyle w:val="Evidence"/>
      </w:pPr>
      <w:r>
        <w:t>Nuclear remains a problematic technology. We need a focused, well-funded national effort to implement smart grids and decentralized renewable energy. We need leadership from the White House and an energy strategy that makes choices. This is not an argument made from a fear of all things nuclear. There are plenty of examples of nuclear facilities that are safe and well-managed. But political and organizational experts necessarily focus on human failures as well as successes. Even though the probability of nuclear failure is low, the certainty of occasional failure has already been demonstrated. The cost of those failures has been too high. Nuclear power is not the answer; the answer is renewable energy. Let’s accept that and get to work.</w:t>
      </w:r>
    </w:p>
    <w:p w14:paraId="433F5BDC" w14:textId="15B47736" w:rsidR="00743FAE" w:rsidRDefault="00743FAE" w:rsidP="00743FAE">
      <w:pPr>
        <w:pStyle w:val="Contention2"/>
      </w:pPr>
      <w:bookmarkStart w:id="187" w:name="_Toc460062846"/>
      <w:bookmarkStart w:id="188" w:name="_Toc16622121"/>
      <w:r>
        <w:t>Impact 1:</w:t>
      </w:r>
      <w:r w:rsidR="00A3796F">
        <w:t xml:space="preserve"> </w:t>
      </w:r>
      <w:r>
        <w:t>Lost health benefits from green energy</w:t>
      </w:r>
      <w:bookmarkEnd w:id="187"/>
      <w:bookmarkEnd w:id="188"/>
    </w:p>
    <w:p w14:paraId="70B3E5B4" w14:textId="77777777" w:rsidR="00743FAE" w:rsidRPr="008F6B29" w:rsidRDefault="00743FAE" w:rsidP="00743FAE">
      <w:pPr>
        <w:pStyle w:val="Citation3"/>
      </w:pPr>
      <w:bookmarkStart w:id="189" w:name="_Toc16621541"/>
      <w:bookmarkStart w:id="190" w:name="_Toc19370431"/>
      <w:r w:rsidRPr="008F6B29">
        <w:rPr>
          <w:u w:val="single"/>
        </w:rPr>
        <w:t>Union of Concerned Scientists, 2013</w:t>
      </w:r>
      <w:r w:rsidRPr="008F6B29">
        <w:t xml:space="preserve"> (The Union of Concerned Scientists (UCS) is a nonprofit science advocacy organization based in the United States. The UCS membership includes many private citizens in addition to professional scientists.)“Benefits of Renewable Energy Use” </w:t>
      </w:r>
      <w:hyperlink r:id="rId58" w:anchor=".V4QD4uAkpEZ" w:history="1">
        <w:r w:rsidRPr="008F6B29">
          <w:rPr>
            <w:rStyle w:val="Hyperlink"/>
            <w:i w:val="0"/>
          </w:rPr>
          <w:t>http://www.ucsusa.org/clean_energy/our-energy-choices/renewable-energy/public-benefits-of-renewable.html#.V4QD4uAkpEZ</w:t>
        </w:r>
        <w:bookmarkEnd w:id="189"/>
        <w:bookmarkEnd w:id="190"/>
      </w:hyperlink>
    </w:p>
    <w:p w14:paraId="40802D71" w14:textId="77777777" w:rsidR="00743FAE" w:rsidRDefault="00743FAE" w:rsidP="00743FAE">
      <w:pPr>
        <w:pStyle w:val="Evidence"/>
      </w:pPr>
      <w:r w:rsidRPr="00213912">
        <w:t>Generating electricity from renewable energy rather than fossil fuels offers significant public health benefits. The air and water pollution emitted by coal and natural gas plants is linked to breathing problems, neurological damage, heart attacks, and cancer. Replacing fossil fuels with renewable energy has been found to reduce premature mortality and lost workdays, and it re</w:t>
      </w:r>
      <w:r>
        <w:t>duces overall healthcare costs</w:t>
      </w:r>
      <w:r w:rsidRPr="00213912">
        <w:t>. The aggregate national economic impact associated with these health impacts of fossil fuels is between $361.7 and $886.5 billion, or between 2.5 percent and 6 percent of gross domestic product (GDP).</w:t>
      </w:r>
    </w:p>
    <w:p w14:paraId="105C160E" w14:textId="387CAAEC" w:rsidR="00743FAE" w:rsidRDefault="00743FAE" w:rsidP="00743FAE">
      <w:pPr>
        <w:pStyle w:val="Contention2"/>
      </w:pPr>
      <w:bookmarkStart w:id="191" w:name="_Toc460062847"/>
      <w:bookmarkStart w:id="192" w:name="_Toc16622122"/>
      <w:r>
        <w:t>Impact 2:</w:t>
      </w:r>
      <w:r w:rsidR="00A3796F">
        <w:t xml:space="preserve"> </w:t>
      </w:r>
      <w:r>
        <w:t>Reduced quality of life.</w:t>
      </w:r>
      <w:r w:rsidR="00A3796F">
        <w:t xml:space="preserve"> </w:t>
      </w:r>
      <w:r>
        <w:t>Decentralized renewables would offer better quality of life</w:t>
      </w:r>
      <w:bookmarkEnd w:id="191"/>
      <w:bookmarkEnd w:id="192"/>
    </w:p>
    <w:p w14:paraId="37C6CDEF" w14:textId="77777777" w:rsidR="00743FAE" w:rsidRPr="00463ECB" w:rsidRDefault="00743FAE" w:rsidP="00743FAE">
      <w:pPr>
        <w:pStyle w:val="Citation3"/>
      </w:pPr>
      <w:bookmarkStart w:id="193" w:name="_Toc16621542"/>
      <w:bookmarkStart w:id="194" w:name="_Toc19370432"/>
      <w:r w:rsidRPr="00463ECB">
        <w:rPr>
          <w:u w:val="single"/>
        </w:rPr>
        <w:t>Steven Cohen 2015</w:t>
      </w:r>
      <w:r w:rsidRPr="00463ECB">
        <w:t xml:space="preserve"> (Executive Director, Columbia Univ. Earth Institute) 25 November 2013 HUFFINGTON POST “The Answer to Climate Change Is Renewable Energy, Not Nuclear Power” </w:t>
      </w:r>
      <w:hyperlink r:id="rId59" w:history="1">
        <w:r w:rsidRPr="00F16FA7">
          <w:rPr>
            <w:rStyle w:val="Hyperlink"/>
          </w:rPr>
          <w:t>http://www.huffingtonpost.com/steven-cohen/the-answer-to-climate-cha_b_4337435.html</w:t>
        </w:r>
        <w:bookmarkEnd w:id="193"/>
        <w:bookmarkEnd w:id="194"/>
      </w:hyperlink>
      <w:r>
        <w:t xml:space="preserve"> </w:t>
      </w:r>
    </w:p>
    <w:p w14:paraId="60D7222A" w14:textId="63CA7FB9" w:rsidR="00743FAE" w:rsidRDefault="00743FAE" w:rsidP="00743FAE">
      <w:pPr>
        <w:pStyle w:val="Evidence"/>
      </w:pPr>
      <w:r w:rsidRPr="00463ECB">
        <w:t>An important advantage of decentralized, distributed generation of energy is that it is less vulnerable to catastrophic, large-scale disruption. As our lifestyles require more and more energy, even a few days of disrupted supply can have a significant negative effect on quality of life. After Hurricane Sandy, many suburbanites in the Northeast went out and bought electric generators and gasoline tanks to keep their homes powered during and after storms. A solar system in the home, with an advanced storage battery, would be a more convenient and cleaner way to do the same job.</w:t>
      </w:r>
    </w:p>
    <w:p w14:paraId="6A92CE2C" w14:textId="77777777" w:rsidR="0015277B" w:rsidRPr="00463ECB" w:rsidRDefault="0015277B" w:rsidP="00743FAE">
      <w:pPr>
        <w:pStyle w:val="Evidence"/>
      </w:pPr>
    </w:p>
    <w:p w14:paraId="38468504" w14:textId="463AD338" w:rsidR="00743FAE" w:rsidRDefault="00F03C2B" w:rsidP="0015277B">
      <w:pPr>
        <w:pStyle w:val="Contention1"/>
        <w:spacing w:after="200"/>
      </w:pPr>
      <w:bookmarkStart w:id="195" w:name="_Toc460062848"/>
      <w:bookmarkStart w:id="196" w:name="_Toc16622123"/>
      <w:r>
        <w:t>5</w:t>
      </w:r>
      <w:r w:rsidR="0015277B">
        <w:t>.</w:t>
      </w:r>
      <w:r w:rsidR="00A3796F">
        <w:t xml:space="preserve"> </w:t>
      </w:r>
      <w:r w:rsidR="00743FAE">
        <w:t>Hazardous nuclear waste</w:t>
      </w:r>
      <w:bookmarkEnd w:id="195"/>
      <w:bookmarkEnd w:id="196"/>
    </w:p>
    <w:p w14:paraId="0469C98B" w14:textId="4087CECA" w:rsidR="00743FAE" w:rsidRPr="008C48E4" w:rsidRDefault="00743FAE" w:rsidP="00743FAE">
      <w:pPr>
        <w:pStyle w:val="Contention2"/>
      </w:pPr>
      <w:bookmarkStart w:id="197" w:name="_Toc460062849"/>
      <w:bookmarkStart w:id="198" w:name="_Toc16622124"/>
      <w:r>
        <w:t>Link:</w:t>
      </w:r>
      <w:r w:rsidR="00A3796F">
        <w:t xml:space="preserve"> </w:t>
      </w:r>
      <w:r>
        <w:t>Nuclear waste is stored on site in overcrowded facilities with few safety systems</w:t>
      </w:r>
      <w:bookmarkEnd w:id="197"/>
      <w:bookmarkEnd w:id="198"/>
    </w:p>
    <w:p w14:paraId="696579DD" w14:textId="77777777" w:rsidR="00743FAE" w:rsidRPr="00A36D2B" w:rsidRDefault="00743FAE" w:rsidP="00743FAE">
      <w:pPr>
        <w:pStyle w:val="Citation3"/>
      </w:pPr>
      <w:bookmarkStart w:id="199" w:name="_Toc16621543"/>
      <w:bookmarkStart w:id="200" w:name="_Toc19370433"/>
      <w:r w:rsidRPr="00A36D2B">
        <w:rPr>
          <w:u w:val="single"/>
        </w:rPr>
        <w:t>Union of Concerned Scientists, 2013</w:t>
      </w:r>
      <w:r w:rsidRPr="00A36D2B">
        <w:t xml:space="preserve"> (</w:t>
      </w:r>
      <w:r>
        <w:t>non-profit group advocating scientific research to solve environmental and social problems</w:t>
      </w:r>
      <w:r w:rsidRPr="00A36D2B">
        <w:t>) “Infographic: Safer Storage for Nuclear Waste”</w:t>
      </w:r>
      <w:r>
        <w:t xml:space="preserve"> </w:t>
      </w:r>
      <w:hyperlink r:id="rId60" w:anchor=".V8IGVJMrKRs" w:history="1">
        <w:r w:rsidRPr="00F16FA7">
          <w:rPr>
            <w:rStyle w:val="Hyperlink"/>
          </w:rPr>
          <w:t>http://www.ucsusa.org/nuclear_power/making-nuclear-power-safer/handling-nuclear-waste/infographic-dry-cask-cooling-pool-nuclear-waste.html#.V8IGVJMrKRs</w:t>
        </w:r>
        <w:bookmarkEnd w:id="199"/>
        <w:bookmarkEnd w:id="200"/>
      </w:hyperlink>
      <w:r>
        <w:t xml:space="preserve"> </w:t>
      </w:r>
    </w:p>
    <w:p w14:paraId="7500FF1B" w14:textId="77777777" w:rsidR="00743FAE" w:rsidRDefault="00743FAE" w:rsidP="00743FAE">
      <w:pPr>
        <w:pStyle w:val="Evidence"/>
      </w:pPr>
      <w:r w:rsidRPr="004C5067">
        <w:rPr>
          <w:u w:val="single"/>
        </w:rPr>
        <w:t xml:space="preserve">As spent fuel piles up at reactors, most operators continue to store it in pools. As a result, cooling pools now hold significantly more nuclear material than originally intended. </w:t>
      </w:r>
      <w:r>
        <w:t xml:space="preserve">In fact, while concern tends to focus on the nuclear fuel in the cores at operating reactors, </w:t>
      </w:r>
      <w:r w:rsidRPr="004C5067">
        <w:rPr>
          <w:u w:val="single"/>
        </w:rPr>
        <w:t>U.S. cooling pools contain some five and a half times more nuclear material than the reactor cores themselves—with far fewer safety systems</w:t>
      </w:r>
      <w:r>
        <w:t>.</w:t>
      </w:r>
    </w:p>
    <w:p w14:paraId="42479742" w14:textId="26E0CCF9" w:rsidR="00743FAE" w:rsidRDefault="00743FAE" w:rsidP="00743FAE">
      <w:pPr>
        <w:pStyle w:val="Contention2"/>
      </w:pPr>
      <w:bookmarkStart w:id="201" w:name="_Toc460062850"/>
      <w:bookmarkStart w:id="202" w:name="_Toc16622125"/>
      <w:r>
        <w:lastRenderedPageBreak/>
        <w:t>Impact:</w:t>
      </w:r>
      <w:r w:rsidR="00A3796F">
        <w:t xml:space="preserve"> </w:t>
      </w:r>
      <w:r>
        <w:t>Nuclear waste storage accident or terrorism could cause tens of thousands of deaths and displace millions more</w:t>
      </w:r>
      <w:bookmarkEnd w:id="201"/>
      <w:bookmarkEnd w:id="202"/>
      <w:r w:rsidRPr="003E50D6">
        <w:t xml:space="preserve"> </w:t>
      </w:r>
    </w:p>
    <w:p w14:paraId="4F82A0E8" w14:textId="77777777" w:rsidR="00743FAE" w:rsidRPr="00A36D2B" w:rsidRDefault="00743FAE" w:rsidP="00743FAE">
      <w:pPr>
        <w:pStyle w:val="Citation3"/>
      </w:pPr>
      <w:bookmarkStart w:id="203" w:name="_Toc16621544"/>
      <w:bookmarkStart w:id="204" w:name="_Toc19370434"/>
      <w:r w:rsidRPr="00A36D2B">
        <w:rPr>
          <w:u w:val="single"/>
        </w:rPr>
        <w:t>Union of Concerned Scientists, 2013</w:t>
      </w:r>
      <w:r w:rsidRPr="00A36D2B">
        <w:t xml:space="preserve"> (</w:t>
      </w:r>
      <w:r>
        <w:t>non-profit group advocating scientific research to solve environmental and social problems</w:t>
      </w:r>
      <w:r w:rsidRPr="00A36D2B">
        <w:t xml:space="preserve">) “Infographic: Safer Storage for Nuclear Waste” </w:t>
      </w:r>
      <w:hyperlink r:id="rId61" w:anchor=".V8IGVJMrKRs" w:history="1">
        <w:r w:rsidRPr="00F16FA7">
          <w:rPr>
            <w:rStyle w:val="Hyperlink"/>
          </w:rPr>
          <w:t>http://www.ucsusa.org/nuclear_power/making-nuclear-power-safer/handling-nuclear-waste/infographic-dry-cask-cooling-pool-nuclear-waste.html#.V8IGVJMrKRs</w:t>
        </w:r>
        <w:bookmarkEnd w:id="203"/>
        <w:bookmarkEnd w:id="204"/>
      </w:hyperlink>
      <w:r>
        <w:t xml:space="preserve"> </w:t>
      </w:r>
    </w:p>
    <w:p w14:paraId="6163CDA1" w14:textId="77777777" w:rsidR="00743FAE" w:rsidRPr="0014735E" w:rsidRDefault="00743FAE" w:rsidP="00743FAE">
      <w:pPr>
        <w:pStyle w:val="Evidence"/>
      </w:pPr>
      <w:r w:rsidRPr="00983CE9">
        <w:rPr>
          <w:u w:val="single"/>
        </w:rPr>
        <w:t>While storing nuclear waste in cooling pools is safe under normal conditions, a severe accident or terrorist attack that interrupts cooling for hours or days</w:t>
      </w:r>
      <w:r>
        <w:t>—depending on the scenario—</w:t>
      </w:r>
      <w:r w:rsidRPr="00983CE9">
        <w:rPr>
          <w:u w:val="single"/>
        </w:rPr>
        <w:t>could have catastrophic consequences, made worse by overcrowding</w:t>
      </w:r>
      <w:r>
        <w:t xml:space="preserve">. </w:t>
      </w:r>
      <w:r w:rsidRPr="00983CE9">
        <w:rPr>
          <w:u w:val="single"/>
        </w:rPr>
        <w:t>A 2013 study by the Nuclear Regulatory Commission</w:t>
      </w:r>
      <w:r>
        <w:t xml:space="preserve"> (NRC)—the U.S. government agency charged with nuclear power plant safety—estimated the results of such an event. Using the Peach Bottom #3 reactor in Pennsylvania as an example, the study </w:t>
      </w:r>
      <w:r w:rsidRPr="00983CE9">
        <w:rPr>
          <w:u w:val="single"/>
        </w:rPr>
        <w:t>found that a cooling pool accident could contaminate thousands of square miles with radioactive material, force the long-term displacement of millions of people, and cause tens of thousands of cancer deaths</w:t>
      </w:r>
      <w:r>
        <w:t>.</w:t>
      </w:r>
    </w:p>
    <w:p w14:paraId="0A15786D" w14:textId="77777777" w:rsidR="00743FAE" w:rsidRDefault="00743FAE" w:rsidP="00343C20">
      <w:pPr>
        <w:pStyle w:val="Contention1"/>
      </w:pPr>
    </w:p>
    <w:p w14:paraId="40C8386C" w14:textId="58DE9368" w:rsidR="00343C20" w:rsidRDefault="00F03C2B" w:rsidP="00343C20">
      <w:pPr>
        <w:pStyle w:val="Contention1"/>
      </w:pPr>
      <w:bookmarkStart w:id="205" w:name="_Toc16622126"/>
      <w:r>
        <w:t>6</w:t>
      </w:r>
      <w:r w:rsidR="00743FAE">
        <w:t>.</w:t>
      </w:r>
      <w:r w:rsidR="00A3796F">
        <w:t xml:space="preserve"> </w:t>
      </w:r>
      <w:r w:rsidR="00743FAE">
        <w:t>Focus on “stop climate change” d</w:t>
      </w:r>
      <w:r w:rsidR="00343C20">
        <w:t xml:space="preserve">istracts us from </w:t>
      </w:r>
      <w:r w:rsidR="00743FAE">
        <w:t>Climate “</w:t>
      </w:r>
      <w:r w:rsidR="00343C20">
        <w:t>Adaptation</w:t>
      </w:r>
      <w:r w:rsidR="00743FAE">
        <w:t>”</w:t>
      </w:r>
      <w:r w:rsidR="00BC4319">
        <w:t xml:space="preserve"> mindset</w:t>
      </w:r>
      <w:bookmarkEnd w:id="205"/>
    </w:p>
    <w:p w14:paraId="646DC2A7" w14:textId="7825FA5E" w:rsidR="00343C20" w:rsidRDefault="00343C20" w:rsidP="00343C20">
      <w:pPr>
        <w:pStyle w:val="Contention1"/>
      </w:pPr>
    </w:p>
    <w:p w14:paraId="728AF5EF" w14:textId="0BF9877B" w:rsidR="00BC4319" w:rsidRDefault="00343C20" w:rsidP="00343C20">
      <w:pPr>
        <w:pStyle w:val="Contention2"/>
      </w:pPr>
      <w:bookmarkStart w:id="206" w:name="_Toc16622127"/>
      <w:r>
        <w:t>Link:</w:t>
      </w:r>
      <w:r w:rsidR="00A3796F">
        <w:t xml:space="preserve"> </w:t>
      </w:r>
      <w:r w:rsidR="00BC4319">
        <w:t xml:space="preserve">What is </w:t>
      </w:r>
      <w:r>
        <w:t>Adaptation</w:t>
      </w:r>
      <w:bookmarkEnd w:id="206"/>
    </w:p>
    <w:p w14:paraId="6402DF6F" w14:textId="11E45C9D" w:rsidR="00343C20" w:rsidRDefault="00BC4319" w:rsidP="00BC4319">
      <w:pPr>
        <w:pStyle w:val="Evidence"/>
      </w:pPr>
      <w:r>
        <w:t>It</w:t>
      </w:r>
      <w:r w:rsidR="00343C20">
        <w:t xml:space="preserve"> means </w:t>
      </w:r>
      <w:r>
        <w:t>accepting that climate is changing and we adapt to it instead of trying to change the earth’s atmosphere to prevent it.</w:t>
      </w:r>
      <w:r w:rsidR="00A3796F">
        <w:t xml:space="preserve"> </w:t>
      </w:r>
      <w:r>
        <w:t xml:space="preserve">It’s a lot easier to move someone from their beach house to someplace inland if sea levels are rising than it is to try to </w:t>
      </w:r>
      <w:r w:rsidR="00C40A20">
        <w:t>change the</w:t>
      </w:r>
      <w:r>
        <w:t xml:space="preserve"> entire atmosphere.</w:t>
      </w:r>
    </w:p>
    <w:p w14:paraId="6C81FAE5" w14:textId="551C9B86" w:rsidR="00521BE9" w:rsidRDefault="00521BE9" w:rsidP="00BC4319">
      <w:pPr>
        <w:pStyle w:val="Evidence"/>
      </w:pPr>
    </w:p>
    <w:p w14:paraId="0CFD0650" w14:textId="773CBDB4" w:rsidR="00BC4319" w:rsidRDefault="00BC4319" w:rsidP="00BC4319">
      <w:pPr>
        <w:pStyle w:val="Contention2"/>
      </w:pPr>
      <w:bookmarkStart w:id="207" w:name="_Toc16622128"/>
      <w:r>
        <w:t>Link</w:t>
      </w:r>
      <w:r w:rsidR="00310F7C">
        <w:t xml:space="preserve"> and Brink</w:t>
      </w:r>
      <w:r>
        <w:t>:</w:t>
      </w:r>
      <w:r w:rsidR="00A3796F">
        <w:t xml:space="preserve"> </w:t>
      </w:r>
      <w:r>
        <w:t>Adaptation is the urgent need now.</w:t>
      </w:r>
      <w:r w:rsidR="00A3796F">
        <w:t xml:space="preserve"> </w:t>
      </w:r>
      <w:r>
        <w:t>Mitigating (reducing) climate change is too slow and ineffective</w:t>
      </w:r>
      <w:bookmarkEnd w:id="207"/>
    </w:p>
    <w:p w14:paraId="2B0E8528" w14:textId="62D47F2B" w:rsidR="00BC4319" w:rsidRPr="00BC4319" w:rsidRDefault="00BC4319" w:rsidP="00BC4319">
      <w:pPr>
        <w:pStyle w:val="Citation3"/>
      </w:pPr>
      <w:bookmarkStart w:id="208" w:name="_Toc19370435"/>
      <w:bookmarkStart w:id="209" w:name="_Toc16621545"/>
      <w:r w:rsidRPr="00BC4319">
        <w:rPr>
          <w:u w:val="single"/>
        </w:rPr>
        <w:t>Tiffany Stecker 2019</w:t>
      </w:r>
      <w:r w:rsidRPr="00BC4319">
        <w:t xml:space="preserve"> (journalist) 8 Mar 2019 “New Climate Panel’s Republicans Seek Focus on Adaptation” </w:t>
      </w:r>
      <w:hyperlink r:id="rId62" w:history="1">
        <w:r w:rsidR="00447561" w:rsidRPr="000C0932">
          <w:rPr>
            <w:rStyle w:val="Hyperlink"/>
          </w:rPr>
          <w:t>https://news.bloombergenvironment.com/environment-and-energy/new-climate-panels-republicans-seek-focus-on-adaptation</w:t>
        </w:r>
        <w:bookmarkEnd w:id="208"/>
      </w:hyperlink>
      <w:bookmarkEnd w:id="209"/>
      <w:r w:rsidR="00A3796F">
        <w:rPr>
          <w:u w:color="7F7F7F"/>
        </w:rPr>
        <w:t xml:space="preserve"> </w:t>
      </w:r>
    </w:p>
    <w:p w14:paraId="459A85D7" w14:textId="18DB342D" w:rsidR="00BC4319" w:rsidRPr="00BC4319" w:rsidRDefault="00BC4319" w:rsidP="00BC4319">
      <w:pPr>
        <w:pStyle w:val="Evidence"/>
      </w:pPr>
      <w:r w:rsidRPr="00BC4319">
        <w:t xml:space="preserve">Although </w:t>
      </w:r>
      <w:r>
        <w:t xml:space="preserve">[Louisiana congressman Garret] </w:t>
      </w:r>
      <w:r w:rsidRPr="00BC4319">
        <w:t>Graves said that reducing greenhouse gas emissions is a goal for Republicans and Democrats, the need to adapt is far more urgent.</w:t>
      </w:r>
      <w:r>
        <w:t xml:space="preserve"> </w:t>
      </w:r>
      <w:r w:rsidRPr="00BC4319">
        <w:t>“It doesn’t matter how aggressive we are in the United States at reducing our emissions or limiting our emissions, we are not going to see a change in temperature trajectory or sea-rise trajectory for decades at the absolute earliest,” he said. </w:t>
      </w:r>
    </w:p>
    <w:p w14:paraId="76EF8F67" w14:textId="3DD602C9" w:rsidR="00BC4319" w:rsidRDefault="00BC4319" w:rsidP="00BC4319">
      <w:pPr>
        <w:pStyle w:val="Contention2"/>
      </w:pPr>
    </w:p>
    <w:p w14:paraId="55583D14" w14:textId="77777777" w:rsidR="00521BE9" w:rsidRDefault="00521BE9" w:rsidP="00521BE9">
      <w:pPr>
        <w:pStyle w:val="Contention2"/>
      </w:pPr>
      <w:bookmarkStart w:id="210" w:name="_Toc16622129"/>
      <w:r>
        <w:t>Link &amp; Impact: Adaptation would solve just fine, and cheaper than prevention</w:t>
      </w:r>
      <w:bookmarkEnd w:id="210"/>
    </w:p>
    <w:p w14:paraId="352C009B" w14:textId="3104CC52" w:rsidR="00521BE9" w:rsidRPr="00521BE9" w:rsidRDefault="00521BE9" w:rsidP="00521BE9">
      <w:pPr>
        <w:pStyle w:val="Citation3"/>
      </w:pPr>
      <w:bookmarkStart w:id="211" w:name="_Toc19370436"/>
      <w:bookmarkStart w:id="212" w:name="_Toc16621546"/>
      <w:r w:rsidRPr="00447561">
        <w:rPr>
          <w:u w:val="single" w:color="7F7F7F"/>
        </w:rPr>
        <w:t>Swaminathan S. Anklesaria Aiyar</w:t>
      </w:r>
      <w:r w:rsidR="00A3796F">
        <w:rPr>
          <w:u w:val="single"/>
        </w:rPr>
        <w:t xml:space="preserve"> </w:t>
      </w:r>
      <w:r w:rsidRPr="00521BE9">
        <w:rPr>
          <w:u w:val="single"/>
        </w:rPr>
        <w:t>2012 (</w:t>
      </w:r>
      <w:r w:rsidRPr="00521BE9">
        <w:t>master’s degree in economics from Oxford University) “Adapting to Climate Change Is Less Costly than Spending Trillions on Emission Targets”</w:t>
      </w:r>
      <w:r w:rsidR="00A3796F">
        <w:t xml:space="preserve"> </w:t>
      </w:r>
      <w:r w:rsidRPr="00521BE9">
        <w:t xml:space="preserve">7 Nov 2012 </w:t>
      </w:r>
      <w:hyperlink r:id="rId63" w:history="1">
        <w:r w:rsidR="00447561" w:rsidRPr="000C0932">
          <w:rPr>
            <w:rStyle w:val="Hyperlink"/>
          </w:rPr>
          <w:t>https://www.cato.org/publications/commentary/adapting-climate-change-is-less-costly-spending-trillions-emission-targets</w:t>
        </w:r>
        <w:bookmarkEnd w:id="211"/>
      </w:hyperlink>
      <w:bookmarkEnd w:id="212"/>
      <w:r w:rsidR="00A3796F">
        <w:rPr>
          <w:u w:color="7F7F7F"/>
        </w:rPr>
        <w:t xml:space="preserve"> </w:t>
      </w:r>
    </w:p>
    <w:p w14:paraId="74201A10" w14:textId="77777777" w:rsidR="00521BE9" w:rsidRPr="00521BE9" w:rsidRDefault="00521BE9" w:rsidP="00521BE9">
      <w:pPr>
        <w:pStyle w:val="Evidence"/>
      </w:pPr>
      <w:r w:rsidRPr="00521BE9">
        <w:rPr>
          <w:u w:val="single"/>
        </w:rPr>
        <w:t>The world has always faced a hundred problems, and has often mitigated these through new technology and other forms of adaptation without necessarily solving them. Eco-fundamentalists are opposed to adaptation to global warming: they want prevention. But prevention is costly, and lacks political will in key emitting countries</w:t>
      </w:r>
      <w:r w:rsidRPr="00521BE9">
        <w:t>. People are rushing into coastal cities: their wallets suggest they think adaptation will be enough even without drastic carbon cuts. They have reason to be sanguine. Much of Holland is below sea level but it has adapted to cope. Pat Michaels of the Cato Institute shows that the sea level at Atlantic City has risen 16 inches in the last 100 years, more than the predicted rise in the next century by IPCC. Yet, Atlantic City has adapted so well that residents are scarcely aware of it. Surely Mumbai, Chennai and other coastal cities will adapt too. Damage caused by hurricanes has risen stridently in the last 50 years. But that’s mainly because more buildings keep coming up in hurricane belts, covered by hurricane insurance. Weak construction collapses in hurricanes. But Bermuda experienced zero housing collapses even in a Category 5 hurricane because its building codes ensured hurricane-proof construction. Such adaptation is expensive, but is cheaper than giving up coal. With luck, new technology will provide cheap solar energy, ending the emission problem. If not, adaptation will be a viable alternative.</w:t>
      </w:r>
    </w:p>
    <w:p w14:paraId="78D39D16" w14:textId="211F2F09" w:rsidR="0029232D" w:rsidRDefault="0029232D" w:rsidP="0029232D">
      <w:pPr>
        <w:pStyle w:val="Contention2"/>
      </w:pPr>
      <w:r>
        <w:lastRenderedPageBreak/>
        <w:br/>
      </w:r>
      <w:bookmarkStart w:id="213" w:name="_Toc16622130"/>
      <w:r>
        <w:t>Impact:</w:t>
      </w:r>
      <w:r w:rsidR="00A3796F">
        <w:t xml:space="preserve"> </w:t>
      </w:r>
      <w:r>
        <w:t>Wasted resources and higher risk.</w:t>
      </w:r>
      <w:r w:rsidR="00A3796F">
        <w:t xml:space="preserve"> </w:t>
      </w:r>
      <w:r>
        <w:t>Adaptation is less risky and less costly</w:t>
      </w:r>
      <w:bookmarkEnd w:id="213"/>
      <w:r>
        <w:t xml:space="preserve"> </w:t>
      </w:r>
    </w:p>
    <w:p w14:paraId="693E5C4F" w14:textId="77777777" w:rsidR="0029232D" w:rsidRDefault="0029232D" w:rsidP="0029232D">
      <w:pPr>
        <w:pStyle w:val="Citation3"/>
      </w:pPr>
      <w:bookmarkStart w:id="214" w:name="_Toc14274285"/>
      <w:bookmarkStart w:id="215" w:name="_Toc16621547"/>
      <w:bookmarkStart w:id="216" w:name="_Toc19370437"/>
      <w:r w:rsidRPr="00A27414">
        <w:rPr>
          <w:rStyle w:val="Strong"/>
          <w:b w:val="0"/>
          <w:bCs w:val="0"/>
          <w:u w:val="single"/>
        </w:rPr>
        <w:t>Willian O’Keefe 2018.</w:t>
      </w:r>
      <w:r>
        <w:rPr>
          <w:rStyle w:val="Strong"/>
          <w:b w:val="0"/>
          <w:bCs w:val="0"/>
        </w:rPr>
        <w:t xml:space="preserve"> (</w:t>
      </w:r>
      <w:r w:rsidRPr="00A27414">
        <w:t>former CEO of the George C. Marshall Institute.</w:t>
      </w:r>
      <w:r>
        <w:t>) November 23, 2018. “</w:t>
      </w:r>
      <w:r w:rsidRPr="00A27414">
        <w:t>Why A Carbon Tax Is the Wrong Solution</w:t>
      </w:r>
      <w:r>
        <w:t xml:space="preserve">.” Investor’s Business Daily </w:t>
      </w:r>
      <w:hyperlink r:id="rId64" w:history="1">
        <w:r w:rsidRPr="00C57313">
          <w:rPr>
            <w:rStyle w:val="Hyperlink"/>
          </w:rPr>
          <w:t>https://www.investors.com/politics/commentary/carbon-tax-global-warming/</w:t>
        </w:r>
        <w:bookmarkEnd w:id="214"/>
        <w:bookmarkEnd w:id="215"/>
        <w:bookmarkEnd w:id="216"/>
      </w:hyperlink>
    </w:p>
    <w:p w14:paraId="186844B4" w14:textId="77777777" w:rsidR="0029232D" w:rsidRPr="00A728EF" w:rsidRDefault="0029232D" w:rsidP="0029232D">
      <w:pPr>
        <w:pStyle w:val="Evidence"/>
        <w:rPr>
          <w:u w:val="single"/>
        </w:rPr>
      </w:pPr>
      <w:r w:rsidRPr="00A728EF">
        <w:t xml:space="preserve">That is not a do-nothing strategy. </w:t>
      </w:r>
      <w:r w:rsidRPr="00A728EF">
        <w:rPr>
          <w:u w:val="single"/>
        </w:rPr>
        <w:t>If sea levels are rising, we have solutions: dikes and man-made dunes. If we fear climate change causing drought, we can genetically engineer crops that are drought resistant. If we are worried about climate disasters, we can focus research and development on mitigation strategies. There are many other ways to address climate change without passing a new, costly piece of legislation.</w:t>
      </w:r>
    </w:p>
    <w:p w14:paraId="18256FDE" w14:textId="76EA1834" w:rsidR="00310F7C" w:rsidRDefault="00310F7C" w:rsidP="00BC4319">
      <w:pPr>
        <w:pStyle w:val="Contention2"/>
      </w:pPr>
    </w:p>
    <w:p w14:paraId="0DAF7011" w14:textId="17C00E17" w:rsidR="00062E50" w:rsidRDefault="00F03C2B" w:rsidP="00062E50">
      <w:pPr>
        <w:pStyle w:val="Contention1"/>
      </w:pPr>
      <w:bookmarkStart w:id="217" w:name="_Toc16622131"/>
      <w:r>
        <w:t>7</w:t>
      </w:r>
      <w:r w:rsidR="00062E50">
        <w:t>.</w:t>
      </w:r>
      <w:r w:rsidR="00A3796F">
        <w:t xml:space="preserve"> </w:t>
      </w:r>
      <w:r w:rsidR="00062E50">
        <w:t>Nuclear waste train derailments (accidental or terrorism)</w:t>
      </w:r>
      <w:bookmarkEnd w:id="217"/>
    </w:p>
    <w:p w14:paraId="6270AB6E" w14:textId="16F95597" w:rsidR="00062E50" w:rsidRDefault="00062E50" w:rsidP="00062E50">
      <w:pPr>
        <w:pStyle w:val="Contention1"/>
      </w:pPr>
    </w:p>
    <w:p w14:paraId="7655504D" w14:textId="078CE94E" w:rsidR="00062E50" w:rsidRDefault="00062E50" w:rsidP="00062E50">
      <w:pPr>
        <w:pStyle w:val="Contention2"/>
      </w:pPr>
      <w:bookmarkStart w:id="218" w:name="_Toc16622132"/>
      <w:r>
        <w:t>Link:</w:t>
      </w:r>
      <w:r w:rsidR="00A3796F">
        <w:t xml:space="preserve"> </w:t>
      </w:r>
      <w:r>
        <w:t>AFF plans to ship all nuclear waste across the country to Yucca Mountain, Nevada</w:t>
      </w:r>
      <w:bookmarkEnd w:id="218"/>
    </w:p>
    <w:p w14:paraId="2AB25C32" w14:textId="7593EC42" w:rsidR="00062E50" w:rsidRDefault="00062E50" w:rsidP="00062E50">
      <w:pPr>
        <w:pStyle w:val="Evidence"/>
      </w:pPr>
      <w:r>
        <w:t>That’s what happens if Yucca waste dump is opened</w:t>
      </w:r>
    </w:p>
    <w:p w14:paraId="46DB98FC" w14:textId="0E6AB69D" w:rsidR="00062E50" w:rsidRDefault="00062E50" w:rsidP="00062E50">
      <w:pPr>
        <w:pStyle w:val="Evidence"/>
      </w:pPr>
    </w:p>
    <w:p w14:paraId="2EEC4D0C" w14:textId="3783520F" w:rsidR="00062E50" w:rsidRDefault="00062E50" w:rsidP="00062E50">
      <w:pPr>
        <w:pStyle w:val="Contention2"/>
      </w:pPr>
      <w:bookmarkStart w:id="219" w:name="_Toc16622133"/>
      <w:r>
        <w:t>Link:</w:t>
      </w:r>
      <w:r w:rsidR="00A3796F">
        <w:t xml:space="preserve"> </w:t>
      </w:r>
      <w:r>
        <w:t>Train derailments are a serious risk for nuclear waste transportation</w:t>
      </w:r>
      <w:bookmarkEnd w:id="219"/>
    </w:p>
    <w:p w14:paraId="6099442F" w14:textId="109B82F1" w:rsidR="00062E50" w:rsidRPr="00062E50" w:rsidRDefault="00062E50" w:rsidP="00062E50">
      <w:pPr>
        <w:pStyle w:val="Constructive"/>
        <w:spacing w:line="240" w:lineRule="auto"/>
        <w:rPr>
          <w:b/>
        </w:rPr>
      </w:pPr>
      <w:r w:rsidRPr="00062E50">
        <w:rPr>
          <w:b/>
        </w:rPr>
        <w:t>Referring in context to a recent non-nuclear waste train derailment in Nevada, the Las Vegas Review Journal reported in 2019 QUOTE:</w:t>
      </w:r>
    </w:p>
    <w:p w14:paraId="38FB1358" w14:textId="02EC09EE" w:rsidR="00062E50" w:rsidRPr="00062E50" w:rsidRDefault="00062E50" w:rsidP="00062E50">
      <w:pPr>
        <w:pStyle w:val="Citation3"/>
      </w:pPr>
      <w:bookmarkStart w:id="220" w:name="_Toc19370438"/>
      <w:bookmarkStart w:id="221" w:name="_Toc16621548"/>
      <w:r w:rsidRPr="00447561">
        <w:rPr>
          <w:u w:val="single"/>
        </w:rPr>
        <w:t>L</w:t>
      </w:r>
      <w:r w:rsidRPr="00062E50">
        <w:rPr>
          <w:u w:val="single"/>
        </w:rPr>
        <w:t xml:space="preserve">AS VEGAS REVIEW-JOURNAL 2019 </w:t>
      </w:r>
      <w:r w:rsidRPr="00062E50">
        <w:t xml:space="preserve">(journalist Gary Martin) 21 June 2019 “Derailment stirs fears of bringing nuclear waste to Yucca Mountain” </w:t>
      </w:r>
      <w:hyperlink r:id="rId65" w:history="1">
        <w:r w:rsidR="00447561" w:rsidRPr="000C0932">
          <w:rPr>
            <w:rStyle w:val="Hyperlink"/>
          </w:rPr>
          <w:t>https://www.reviewjournal.com/news/politics-and-government/derailment-stirs-fears-of-bringing-nuclear-waste-to-yucca-mountain-1692476/</w:t>
        </w:r>
        <w:bookmarkEnd w:id="220"/>
      </w:hyperlink>
      <w:bookmarkEnd w:id="221"/>
      <w:r w:rsidR="00A3796F">
        <w:rPr>
          <w:u w:color="7F7F7F"/>
        </w:rPr>
        <w:t xml:space="preserve"> </w:t>
      </w:r>
    </w:p>
    <w:p w14:paraId="0E62F4CE" w14:textId="42F30BCB" w:rsidR="00062E50" w:rsidRPr="00062E50" w:rsidRDefault="00062E50" w:rsidP="00062E50">
      <w:pPr>
        <w:pStyle w:val="Evidence"/>
      </w:pPr>
      <w:r w:rsidRPr="00062E50">
        <w:rPr>
          <w:u w:val="single"/>
        </w:rPr>
        <w:t>A central objection leveled by Nevada against the Department of Energy’s application to build a repository at Yucca Mountain is dangers associated with bringing spent fuel rods and radioactive materials from power plants across the nation</w:t>
      </w:r>
      <w:r w:rsidRPr="00062E50">
        <w:t>. The Department of Energy prefers established rail routes for the transfer of materials, although no transportation plan has been officially proposed or finalized</w:t>
      </w:r>
      <w:r w:rsidRPr="00062E50">
        <w:rPr>
          <w:u w:val="single"/>
        </w:rPr>
        <w:t>. Nevada Gov. Steve Sisolak,</w:t>
      </w:r>
      <w:r w:rsidRPr="00062E50">
        <w:t xml:space="preserve"> a Democrat, </w:t>
      </w:r>
      <w:r w:rsidRPr="00062E50">
        <w:rPr>
          <w:u w:val="single"/>
        </w:rPr>
        <w:t>said the day following the accident that the derailment was “another sobering reminder of the danger posed by shipping nuclear waste through Nevada communities.</w:t>
      </w:r>
      <w:r w:rsidRPr="00062E50">
        <w:t>”</w:t>
      </w:r>
    </w:p>
    <w:p w14:paraId="1BE12439" w14:textId="6E5AA4EE" w:rsidR="00062E50" w:rsidRDefault="00062E50" w:rsidP="00062E50">
      <w:pPr>
        <w:pStyle w:val="Contention2"/>
      </w:pPr>
      <w:bookmarkStart w:id="222" w:name="_Toc16622134"/>
      <w:r>
        <w:t>Impacts:</w:t>
      </w:r>
      <w:r w:rsidR="00A3796F">
        <w:t xml:space="preserve"> </w:t>
      </w:r>
      <w:r>
        <w:t>Billions of dollars</w:t>
      </w:r>
      <w:r w:rsidR="00236CF8">
        <w:t xml:space="preserve"> in cleanup costs</w:t>
      </w:r>
      <w:r>
        <w:t xml:space="preserve"> and</w:t>
      </w:r>
      <w:r w:rsidR="00236CF8">
        <w:t xml:space="preserve"> increased</w:t>
      </w:r>
      <w:r>
        <w:t xml:space="preserve"> </w:t>
      </w:r>
      <w:r w:rsidR="00236CF8">
        <w:t>cancer deaths</w:t>
      </w:r>
      <w:bookmarkEnd w:id="222"/>
    </w:p>
    <w:p w14:paraId="4C3486D1" w14:textId="7DFB9624" w:rsidR="00236CF8" w:rsidRDefault="00236CF8" w:rsidP="00236CF8">
      <w:pPr>
        <w:pStyle w:val="Citation3"/>
      </w:pPr>
      <w:bookmarkStart w:id="223" w:name="_Toc16621549"/>
      <w:bookmarkStart w:id="224" w:name="_Toc19370439"/>
      <w:r w:rsidRPr="00236CF8">
        <w:rPr>
          <w:u w:val="single"/>
        </w:rPr>
        <w:t>Robert J. Halstead and Dr. Fred C. Dilger 2011</w:t>
      </w:r>
      <w:r>
        <w:t xml:space="preserve"> (Halstead – State of Nevada, Agency for Nuclear Projects.</w:t>
      </w:r>
      <w:r w:rsidR="00A3796F">
        <w:t xml:space="preserve"> </w:t>
      </w:r>
      <w:r>
        <w:t>Dilger – PhD; Black Mountain Research) “REPOSITORY TRANSPORTATION PLANNING, RISK MANAGEMENT, AND PUBLIC ACCEPTANCE: LESSONS LEARNED“</w:t>
      </w:r>
      <w:r w:rsidR="00A3796F">
        <w:t xml:space="preserve"> </w:t>
      </w:r>
      <w:hyperlink r:id="rId66" w:history="1">
        <w:r>
          <w:rPr>
            <w:rStyle w:val="Hyperlink"/>
          </w:rPr>
          <w:t>http://www.state.nv.us/nucwaste/news2011/pdf/ANS2011halstead.pdf</w:t>
        </w:r>
        <w:bookmarkEnd w:id="223"/>
        <w:bookmarkEnd w:id="224"/>
      </w:hyperlink>
    </w:p>
    <w:p w14:paraId="00B7AAB8" w14:textId="3C19C95A" w:rsidR="00236CF8" w:rsidRPr="00236CF8" w:rsidRDefault="00236CF8" w:rsidP="00236CF8">
      <w:pPr>
        <w:pStyle w:val="Evidence"/>
      </w:pPr>
      <w:r w:rsidRPr="00236CF8">
        <w:rPr>
          <w:u w:val="single"/>
        </w:rPr>
        <w:t>As part of the Yucca Mountain licensing process, NRC staff reviewed</w:t>
      </w:r>
      <w:r w:rsidRPr="00236CF8">
        <w:t xml:space="preserve"> and adopted the DOE SEIS, including </w:t>
      </w:r>
      <w:r w:rsidRPr="00236CF8">
        <w:rPr>
          <w:u w:val="single"/>
        </w:rPr>
        <w:t>the transportation impact calculations for the mostly rail transportation scenario</w:t>
      </w:r>
      <w:r>
        <w:t>.</w:t>
      </w:r>
      <w:r w:rsidR="00A3796F">
        <w:t xml:space="preserve"> </w:t>
      </w:r>
      <w:r w:rsidRPr="00236CF8">
        <w:t xml:space="preserve">The SEIS evaluated transportation </w:t>
      </w:r>
      <w:r w:rsidRPr="00236CF8">
        <w:rPr>
          <w:u w:val="single"/>
        </w:rPr>
        <w:t>radiological impacts in four categories: (1) “incident-free” exposures to members of the public residing near transportation routes</w:t>
      </w:r>
      <w:r w:rsidRPr="00236CF8">
        <w:t xml:space="preserve">, cumulative total up to 2,500 person-rem dose and 1.5 latent cancer fatalities, and in certain special circumstances (for example, 0.016 rem to a person in a traffic jam); [Pp.6-20, 6-21, 8-41] </w:t>
      </w:r>
      <w:r w:rsidRPr="00236CF8">
        <w:rPr>
          <w:u w:val="single"/>
        </w:rPr>
        <w:t>(2) “incident-free” exposures to transportation workers</w:t>
      </w:r>
      <w:r w:rsidRPr="00236CF8">
        <w:t xml:space="preserve"> such as escorts, truck drivers, &amp; inspectors, cumulative total up to 13,000 person-rem and 7.6 latent cancer fatalities (by administrative controls, DOE would limit individual doses to 0.5 rem per year; the allowable occupational dose is 5 rem per year); [Pp.6-21, 8-41] </w:t>
      </w:r>
      <w:r w:rsidRPr="00236CF8">
        <w:rPr>
          <w:u w:val="single"/>
        </w:rPr>
        <w:t>(3) release of radioactive material as a result of the maximum reasonably foreseeable transportation accident (probability about 5 in one million per year), involving a fully engulfing fire</w:t>
      </w:r>
      <w:r w:rsidRPr="00236CF8">
        <w:t xml:space="preserve">, 34 rem dose to the maximally exposed individual, 16,000 person-rem population dose and </w:t>
      </w:r>
      <w:r w:rsidRPr="00236CF8">
        <w:rPr>
          <w:u w:val="single"/>
        </w:rPr>
        <w:t xml:space="preserve">9.4 latent cancer fatalities in an urban area, and cleanup-costs of $300,000 to $10 billion; </w:t>
      </w:r>
      <w:r w:rsidRPr="00236CF8">
        <w:t xml:space="preserve">[Pp.6-15, 6-24, G-56] </w:t>
      </w:r>
      <w:r w:rsidRPr="00236CF8">
        <w:rPr>
          <w:u w:val="single"/>
        </w:rPr>
        <w:t>and (4) release of radioactive material following a successful act of sabotage or terrorism,</w:t>
      </w:r>
      <w:r w:rsidRPr="00236CF8">
        <w:t xml:space="preserve"> using a high</w:t>
      </w:r>
      <w:r>
        <w:t xml:space="preserve"> </w:t>
      </w:r>
      <w:r w:rsidRPr="00236CF8">
        <w:t xml:space="preserve">energy density device, </w:t>
      </w:r>
      <w:r w:rsidRPr="00236CF8">
        <w:rPr>
          <w:u w:val="single"/>
        </w:rPr>
        <w:t>resulting in</w:t>
      </w:r>
      <w:r w:rsidRPr="00236CF8">
        <w:t xml:space="preserve"> 27-43 rem dose to the maximally exposed individual, 32,000-47,000 person-rem population dose and </w:t>
      </w:r>
      <w:r w:rsidRPr="00236CF8">
        <w:rPr>
          <w:u w:val="single"/>
        </w:rPr>
        <w:t>19-28 latent cancer fatalities in an urban area, and cleanup costs similar to a severe transportation accident.</w:t>
      </w:r>
      <w:r w:rsidRPr="00236CF8">
        <w:t xml:space="preserve"> [Pp.6-27, CR-467] California and Nevada contentions specifically challenged the NEPA sufficiency of DOE’s transportation radiological impact evaluations.</w:t>
      </w:r>
    </w:p>
    <w:p w14:paraId="020A066B" w14:textId="77777777" w:rsidR="00236CF8" w:rsidRDefault="00236CF8" w:rsidP="00062E50">
      <w:pPr>
        <w:pStyle w:val="Contention2"/>
      </w:pPr>
    </w:p>
    <w:p w14:paraId="2FEAA1F8" w14:textId="7026B488" w:rsidR="00284CD6" w:rsidRDefault="00284CD6" w:rsidP="00284CD6">
      <w:pPr>
        <w:pStyle w:val="Title2"/>
      </w:pPr>
      <w:bookmarkStart w:id="225" w:name="_Toc16622135"/>
      <w:r>
        <w:lastRenderedPageBreak/>
        <w:t>Works Cited</w:t>
      </w:r>
      <w:bookmarkEnd w:id="225"/>
    </w:p>
    <w:p w14:paraId="40945A93" w14:textId="77777777" w:rsidR="00447561" w:rsidRDefault="00284CD6">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447561" w:rsidRPr="00EA020F">
        <w:rPr>
          <w:noProof/>
        </w:rPr>
        <w:t>Veronique de Rugy 2018.</w:t>
      </w:r>
      <w:r w:rsidR="00447561">
        <w:rPr>
          <w:noProof/>
        </w:rPr>
        <w:t xml:space="preserve"> (AIER Senior Fellow Veronique de Rugy is also a Senior Research Fellow at the Mercatus Center at George Mason University) JULY 27, 2018. “A Carbon Tax Is Still a Bad Idea.” American Institute for Economic Research </w:t>
      </w:r>
      <w:r w:rsidR="00447561" w:rsidRPr="00EA020F">
        <w:rPr>
          <w:noProof/>
          <w:color w:val="7F7F7F"/>
          <w:u w:val="dotted" w:color="7F7F7F"/>
        </w:rPr>
        <w:t>https://www.aier.org/article/carbon-tax-still-bad-idea</w:t>
      </w:r>
    </w:p>
    <w:p w14:paraId="16638D8D"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Benjamin Storrow 2018.</w:t>
      </w:r>
      <w:r>
        <w:rPr>
          <w:noProof/>
        </w:rPr>
        <w:t xml:space="preserve"> (Reporter for Climateware, published by E&amp;E news; degree in international affairs from George Washington Univ.) March 24, 2018. “Global CO2 Emissions Rise after Paris Climate Agreement Signed.” </w:t>
      </w:r>
      <w:r w:rsidRPr="00EA020F">
        <w:rPr>
          <w:noProof/>
          <w:color w:val="7F7F7F"/>
          <w:u w:val="dotted" w:color="7F7F7F"/>
        </w:rPr>
        <w:t>https://www.scientificamerican.com/article/global-co2-emissions-rise-after-paris-climate-agreement-signed/</w:t>
      </w:r>
    </w:p>
    <w:p w14:paraId="42127EDD"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Dr. E. Calvin Beisne. 2015.</w:t>
      </w:r>
      <w:r>
        <w:rPr>
          <w:noProof/>
        </w:rPr>
        <w:t xml:space="preserve"> (PhD; Founder and National Spokesman for The Cornwall Alliance for the Stewardship of Creation, a network of over 60 Christian theologians, natural scientists, economists, and other scholars ) Oct. 7, 2015. “A Carbon Tax Would Be Bad for the Poor, and Everyone Else.” U.S. News </w:t>
      </w:r>
      <w:r w:rsidRPr="00EA020F">
        <w:rPr>
          <w:noProof/>
          <w:color w:val="7F7F7F"/>
          <w:u w:val="dotted" w:color="7F7F7F"/>
        </w:rPr>
        <w:t>https://www.usnews.com/opinion/blogs/letters-to-the-editor/2015/10/07/a-carbon-tax-would-be-bad-for-the-poor-and-everyone-else</w:t>
      </w:r>
    </w:p>
    <w:p w14:paraId="5A99BC66"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Willian O’Keefe 2018.</w:t>
      </w:r>
      <w:r>
        <w:rPr>
          <w:noProof/>
        </w:rPr>
        <w:t xml:space="preserve"> (O'Keefe is the former CEO of the George C. Marshall Institute.) November 23, 2018. “Why A Carbon Tax Is the Wrong Solution.” Investor’s Business Daily </w:t>
      </w:r>
      <w:r w:rsidRPr="00EA020F">
        <w:rPr>
          <w:noProof/>
          <w:color w:val="7F7F7F"/>
          <w:u w:val="dotted" w:color="7F7F7F"/>
        </w:rPr>
        <w:t>https://www.investors.com/politics/commentary/carbon-tax-global-warming/</w:t>
      </w:r>
    </w:p>
    <w:p w14:paraId="56DD8645"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Paul Knappenberger and Patrick Michaels 2014.</w:t>
      </w:r>
      <w:r>
        <w:rPr>
          <w:noProof/>
        </w:rPr>
        <w:t xml:space="preserve"> (Knappenberger – M.S. in environmental science; was the assistant director of the Center for the Study of Science at the Cato Institute and coordinated the scientific and outreach activities for the Center. He has over 25 years of experience in climate research and public outreach, including 10 years with the Virginia State Climatology Office. Michaels - was the director of the Center for the Study of Science at the Cato Institute; past president of the American Association of State Climatologists and was program chair for the Committee on Applied Climatology of the American Meteorological Society. He was a research professor of Environmental Sciences at University of Virginia for 30 years) 20 June 2014 “Climate Change, Heat Waves, and Adaptation” </w:t>
      </w:r>
      <w:r w:rsidRPr="00EA020F">
        <w:rPr>
          <w:noProof/>
          <w:color w:val="7F7F7F"/>
          <w:u w:val="dotted" w:color="7F7F7F"/>
        </w:rPr>
        <w:t>https://www.cato.org/blog/climate-change-heat-waves-adaptation</w:t>
      </w:r>
    </w:p>
    <w:p w14:paraId="0B74F084" w14:textId="544CB695"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u w:color="7F7F7F"/>
        </w:rPr>
        <w:t>Swaminathan S. Anklesaria Aiyar</w:t>
      </w:r>
      <w:r w:rsidR="00A3796F">
        <w:rPr>
          <w:noProof/>
        </w:rPr>
        <w:t xml:space="preserve"> </w:t>
      </w:r>
      <w:r w:rsidRPr="00EA020F">
        <w:rPr>
          <w:noProof/>
        </w:rPr>
        <w:t>2012 (</w:t>
      </w:r>
      <w:r>
        <w:rPr>
          <w:noProof/>
        </w:rPr>
        <w:t>master’s degree in economics from Oxford University) “Adapting to Climate Change Is Less Costly than Spending Trillions on Emission Targets”</w:t>
      </w:r>
      <w:r w:rsidR="00A3796F">
        <w:rPr>
          <w:noProof/>
        </w:rPr>
        <w:t xml:space="preserve"> </w:t>
      </w:r>
      <w:r>
        <w:rPr>
          <w:noProof/>
        </w:rPr>
        <w:t xml:space="preserve">7 Nov 2012 </w:t>
      </w:r>
      <w:r w:rsidRPr="00EA020F">
        <w:rPr>
          <w:noProof/>
          <w:color w:val="7F7F7F"/>
          <w:u w:val="dotted" w:color="7F7F7F"/>
        </w:rPr>
        <w:t>https://www.cato.org/publications/commentary/adapting-climate-change-is-less-costly-spending-trillions-emission-targets</w:t>
      </w:r>
    </w:p>
    <w:p w14:paraId="203BBD90" w14:textId="500EAEEC"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Prof. John Mueller 2018</w:t>
      </w:r>
      <w:r>
        <w:rPr>
          <w:noProof/>
        </w:rPr>
        <w:t xml:space="preserve"> (Adjunct Professor of Political Science and Woody Hayes Senior Research Scientist at Ohio State University) December 2018</w:t>
      </w:r>
      <w:r w:rsidR="00A3796F">
        <w:rPr>
          <w:noProof/>
        </w:rPr>
        <w:t xml:space="preserve"> </w:t>
      </w:r>
      <w:r>
        <w:rPr>
          <w:noProof/>
        </w:rPr>
        <w:t xml:space="preserve">“Nuclear Weapons Don’t Matter” </w:t>
      </w:r>
      <w:r w:rsidRPr="00EA020F">
        <w:rPr>
          <w:noProof/>
          <w:color w:val="7F7F7F"/>
          <w:u w:val="dotted" w:color="7F7F7F"/>
        </w:rPr>
        <w:t>https://www.cato.org/publications/commentary/nuclear-weapons-dont-matter</w:t>
      </w:r>
    </w:p>
    <w:p w14:paraId="2BD01CF3"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Scientific American 2016</w:t>
      </w:r>
      <w:r>
        <w:rPr>
          <w:noProof/>
        </w:rPr>
        <w:t xml:space="preserve"> (oldest continuously published monthly magazine in the United States.) “Nuclear Power Critical to U.S. Climate Goals” </w:t>
      </w:r>
      <w:r w:rsidRPr="00EA020F">
        <w:rPr>
          <w:noProof/>
          <w:color w:val="7F7F7F"/>
          <w:u w:val="dotted" w:color="7F7F7F"/>
        </w:rPr>
        <w:t>http://www.scientificamerican.com/article/nuclear-power-critical-to-u-s-climate-goals/</w:t>
      </w:r>
    </w:p>
    <w:p w14:paraId="69F370F0"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 xml:space="preserve">Jack Spencer 2007 </w:t>
      </w:r>
      <w:r>
        <w:rPr>
          <w:noProof/>
        </w:rPr>
        <w:t xml:space="preserve">(Research Fellow in Nuclear Energy in the Thomas A. Roe Institute for Economic Policy Studies at The Heritage Foundation.) “Competitive Nuclear Energy Investment: Avoiding Past Policy Mistakes” </w:t>
      </w:r>
      <w:r w:rsidRPr="00EA020F">
        <w:rPr>
          <w:noProof/>
          <w:color w:val="7F7F7F"/>
          <w:u w:val="dotted" w:color="7F7F7F"/>
        </w:rPr>
        <w:t>http://www.heritage.org/research/reports/2007/11/competitive-nuclear-energy-investment-avoiding-past-policy-mistakes</w:t>
      </w:r>
    </w:p>
    <w:p w14:paraId="0C874E6C" w14:textId="2B17AC2F"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Lauren Sukin</w:t>
      </w:r>
      <w:r w:rsidR="00A3796F">
        <w:rPr>
          <w:noProof/>
        </w:rPr>
        <w:t xml:space="preserve"> </w:t>
      </w:r>
      <w:r w:rsidRPr="00EA020F">
        <w:rPr>
          <w:noProof/>
        </w:rPr>
        <w:t>2016</w:t>
      </w:r>
      <w:r>
        <w:rPr>
          <w:noProof/>
        </w:rPr>
        <w:t xml:space="preserve">, (Ph.D. student in political science at Stanford Univ.) 19 May 2016 National Review “How America Can Dominate Global Nuclear Energy” </w:t>
      </w:r>
      <w:r w:rsidRPr="00EA020F">
        <w:rPr>
          <w:noProof/>
          <w:color w:val="7F7F7F"/>
          <w:u w:val="dotted" w:color="7F7F7F"/>
        </w:rPr>
        <w:t>http://nationalinterest.org/feature/how-america-can-dominate-global-nuclear-energy-16274?page=1</w:t>
      </w:r>
    </w:p>
    <w:p w14:paraId="3DD82A40"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US News and World Report 2016,</w:t>
      </w:r>
      <w:r>
        <w:rPr>
          <w:noProof/>
        </w:rPr>
        <w:t xml:space="preserve"> (journalist Alan Neuhauser) 30 March 2016 “Nuclear Power, Once Cheap, Squeezed by Mounting Costs” </w:t>
      </w:r>
      <w:r w:rsidRPr="00EA020F">
        <w:rPr>
          <w:noProof/>
          <w:color w:val="7F7F7F"/>
          <w:u w:val="dotted" w:color="7F7F7F"/>
        </w:rPr>
        <w:t>http://www.usnews.com/news/articles/2016-03-30/nuclear-power-once-cheap-squeezed-by-mounting-costs</w:t>
      </w:r>
    </w:p>
    <w:p w14:paraId="412B9CE0"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Dr. Joe Romm 2016,</w:t>
      </w:r>
      <w:r>
        <w:rPr>
          <w:noProof/>
        </w:rPr>
        <w:t xml:space="preserve"> (PhD physics; Fellow at Center for American Progress and is the Founding Editor of Climate Progress) 8 March 2016 “The Nuclear Industry Prices Itself Out Of Market For New Power Plants” </w:t>
      </w:r>
      <w:r w:rsidRPr="00EA020F">
        <w:rPr>
          <w:noProof/>
          <w:color w:val="7F7F7F"/>
          <w:u w:val="dotted" w:color="7F7F7F"/>
        </w:rPr>
        <w:t>http://thinkprogress.org/climate/2016/03/08/3757281/nuclear-industry-prices/</w:t>
      </w:r>
    </w:p>
    <w:p w14:paraId="412E1005"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Center for American Progress, 2008</w:t>
      </w:r>
      <w:r>
        <w:rPr>
          <w:noProof/>
        </w:rPr>
        <w:t xml:space="preserve"> (The Center for American Progress is an independent nonpartisan policy institute) “10 Reasons Not to Invest in Nuclear Energy” </w:t>
      </w:r>
      <w:r w:rsidRPr="00EA020F">
        <w:rPr>
          <w:noProof/>
          <w:color w:val="7F7F7F"/>
          <w:u w:val="dotted" w:color="7F7F7F"/>
        </w:rPr>
        <w:t>https://www.americanprogress.org/issues/green/news/2008/07/08/4735/10-reasons-not-to-invest-in-nuclear-energy/</w:t>
      </w:r>
    </w:p>
    <w:p w14:paraId="105BA02E" w14:textId="0C92EDAF"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lastRenderedPageBreak/>
        <w:t>Lina Escobar Rangel and Prof. Francois Leveque 2015</w:t>
      </w:r>
      <w:r>
        <w:rPr>
          <w:noProof/>
        </w:rPr>
        <w:t xml:space="preserve"> (Rangel - PhD student in Economics at Mines ParisTech, French engineering school.</w:t>
      </w:r>
      <w:r w:rsidR="00A3796F">
        <w:rPr>
          <w:noProof/>
        </w:rPr>
        <w:t xml:space="preserve"> </w:t>
      </w:r>
      <w:r>
        <w:rPr>
          <w:noProof/>
        </w:rPr>
        <w:t xml:space="preserve">Leveque – professor of law &amp; economics at Mines ParisTech.) </w:t>
      </w:r>
      <w:r w:rsidRPr="00EA020F">
        <w:rPr>
          <w:noProof/>
          <w:u w:val="dotted" w:color="7F7F7F"/>
        </w:rPr>
        <w:t>Economics of Energy &amp; Environmental Policy</w:t>
      </w:r>
      <w:r>
        <w:rPr>
          <w:noProof/>
        </w:rPr>
        <w:t>, 2015, vol. Volume 4, issue Number 2</w:t>
      </w:r>
      <w:r w:rsidR="00A3796F">
        <w:rPr>
          <w:noProof/>
        </w:rPr>
        <w:t xml:space="preserve"> </w:t>
      </w:r>
      <w:r>
        <w:rPr>
          <w:noProof/>
        </w:rPr>
        <w:t xml:space="preserve">“Revisiting the Cost Escalation Curse of Nuclear Power: New Lessons from the French Experience” </w:t>
      </w:r>
      <w:r w:rsidRPr="00EA020F">
        <w:rPr>
          <w:noProof/>
          <w:color w:val="7F7F7F"/>
          <w:u w:val="dotted" w:color="7F7F7F"/>
        </w:rPr>
        <w:t>http://econpapers.repec.org/article/aeneeepjl/eeep4-2-escobar.htm</w:t>
      </w:r>
    </w:p>
    <w:p w14:paraId="261CBFE8"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PBS News Desk, 2013</w:t>
      </w:r>
      <w:r>
        <w:rPr>
          <w:noProof/>
        </w:rPr>
        <w:t xml:space="preserve"> (Public Broadcasting Service)“Cheap natural gas is putting nuclear power out of business” </w:t>
      </w:r>
      <w:r w:rsidRPr="00EA020F">
        <w:rPr>
          <w:noProof/>
          <w:color w:val="7F7F7F"/>
          <w:u w:val="dotted" w:color="7F7F7F"/>
        </w:rPr>
        <w:t>http://www.pbs.org/newshour/rundown/cheap-natural-gas-is-putting-nuclear-power-out-of-business/</w:t>
      </w:r>
    </w:p>
    <w:p w14:paraId="67E6996C"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WALL STREET JOURNAL 2013,</w:t>
      </w:r>
      <w:r>
        <w:rPr>
          <w:noProof/>
        </w:rPr>
        <w:t xml:space="preserve"> (journalist Rebecca Smith) “Can Gas Undo Nuclear Power?” </w:t>
      </w:r>
      <w:r w:rsidRPr="00EA020F">
        <w:rPr>
          <w:noProof/>
          <w:color w:val="7F7F7F"/>
          <w:u w:val="dotted" w:color="7F7F7F"/>
        </w:rPr>
        <w:t>http://www.wsj.com/articles/SB10001424127887323644904578272111885235812</w:t>
      </w:r>
    </w:p>
    <w:p w14:paraId="5270AC6C"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Cornelius Milmoe &amp; Jack Spencer 2012</w:t>
      </w:r>
      <w:r>
        <w:rPr>
          <w:noProof/>
        </w:rPr>
        <w:t xml:space="preserve"> (Milmoe - lawyer and nuclear energy expert who has worked in the government and private sector.)(Spener - Research Fellow in Nuclear Energy in the Thomas A. Roe Institute for Economic Policy Studies at The Heritage Foundation. “Obama Administration: No Confidence in Nuclear Energy,” Heritage Foundation. March 5, 2012 </w:t>
      </w:r>
      <w:r w:rsidRPr="00EA020F">
        <w:rPr>
          <w:noProof/>
          <w:color w:val="7F7F7F"/>
          <w:u w:val="dotted" w:color="7F7F7F"/>
        </w:rPr>
        <w:t>http://www.heritage.org/research/reports/2012/03/obama-administration-no-confidence-in-nuclear-energy#_ftnref14</w:t>
      </w:r>
    </w:p>
    <w:p w14:paraId="47938FCA" w14:textId="281666E3"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E. Calvin Beisner, Ph.D. 2015.</w:t>
      </w:r>
      <w:r>
        <w:rPr>
          <w:noProof/>
        </w:rPr>
        <w:t xml:space="preserve"> (Founder and National Spokesman for The Cornwall Alliance for the Stewardship of Creation, a network of over 60 Christian theologians, natural scientists, economists, and other scholars ) Oct. 7, 2015. “A Carbon Tax Would Be Bad for the Poor, and Everyone Else.” U.S. News </w:t>
      </w:r>
      <w:r w:rsidRPr="00EA020F">
        <w:rPr>
          <w:noProof/>
          <w:color w:val="7F7F7F"/>
          <w:u w:val="dotted" w:color="7F7F7F"/>
        </w:rPr>
        <w:t xml:space="preserve">https://www.usnews.com/opinion/blogs/letters-to-the-editor/2015/10/07/a-carbon-tax-would-be-bad-for-the-poor-and-everyone-else </w:t>
      </w:r>
    </w:p>
    <w:p w14:paraId="03000916"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Dr Tammy Beckham 2015</w:t>
      </w:r>
      <w:r>
        <w:rPr>
          <w:noProof/>
        </w:rPr>
        <w:t xml:space="preserve"> (DVM, Ph.D., Dean of the Kansas State University College of Veterinary Medicine) testimony before the House Committee on Agriculture 4 Nov 2015 </w:t>
      </w:r>
      <w:r w:rsidRPr="00EA020F">
        <w:rPr>
          <w:noProof/>
          <w:color w:val="7F7F7F"/>
          <w:u w:val="dotted" w:color="7F7F7F"/>
        </w:rPr>
        <w:t>https://www.govinfo.gov/content/pkg/CHRG-114hhrg97543/html/CHRG-114hhrg97543.htm</w:t>
      </w:r>
    </w:p>
    <w:p w14:paraId="3123F384"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Emma Graham-Harrison 2015</w:t>
      </w:r>
      <w:r>
        <w:rPr>
          <w:noProof/>
        </w:rPr>
        <w:t xml:space="preserve"> (journalist) THE GUARDIAN (British newspaper) 25 May 2015 “China warned over 'insane' plans for new nuclear power plants “ (brackets added; “He” is his name, not a pronoun referring to him) </w:t>
      </w:r>
      <w:r w:rsidRPr="00EA020F">
        <w:rPr>
          <w:noProof/>
          <w:color w:val="7F7F7F"/>
          <w:u w:val="dotted" w:color="7F7F7F"/>
        </w:rPr>
        <w:t>https://www.theguardian.com/world/2015/may/25/china-nuclear-power-plants-expansion-he-zuoxiu</w:t>
      </w:r>
    </w:p>
    <w:p w14:paraId="097B20C0" w14:textId="6D8A51CD"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Steven Starr 2012</w:t>
      </w:r>
      <w:r>
        <w:rPr>
          <w:noProof/>
        </w:rPr>
        <w:t xml:space="preserve"> (board member and </w:t>
      </w:r>
      <w:r w:rsidRPr="00EA020F">
        <w:rPr>
          <w:noProof/>
          <w:u w:val="dotted" w:color="7F7F7F"/>
        </w:rPr>
        <w:t>senior scientist for Physicians for Social Responsibility</w:t>
      </w:r>
      <w:r>
        <w:rPr>
          <w:noProof/>
        </w:rPr>
        <w:t>, and director of the Clinical Laboratory Science Program at the University of Missouri. )</w:t>
      </w:r>
      <w:r w:rsidR="00A3796F">
        <w:rPr>
          <w:noProof/>
        </w:rPr>
        <w:t xml:space="preserve"> </w:t>
      </w:r>
      <w:r>
        <w:rPr>
          <w:noProof/>
        </w:rPr>
        <w:t xml:space="preserve">“Costs and Consequences of the Fukushima Daiichi Disaster” </w:t>
      </w:r>
      <w:r w:rsidRPr="00EA020F">
        <w:rPr>
          <w:noProof/>
          <w:color w:val="7F7F7F"/>
          <w:u w:val="dotted" w:color="7F7F7F"/>
        </w:rPr>
        <w:t>http://www.psr.org/environment-and-health/environmental-health-policy-institute/responses/costs-and-consequences-of-fukushima.html</w:t>
      </w:r>
    </w:p>
    <w:p w14:paraId="574F0FED"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Steven Cohen 2015</w:t>
      </w:r>
      <w:r>
        <w:rPr>
          <w:noProof/>
        </w:rPr>
        <w:t xml:space="preserve"> (Executive Director, Columbia Univ. Earth Institute) 25 November 2013 HUFFINGTON POST “The Answer to Climate Change Is Renewable Energy, Not Nuclear Power” </w:t>
      </w:r>
      <w:r w:rsidRPr="00EA020F">
        <w:rPr>
          <w:noProof/>
          <w:color w:val="7F7F7F"/>
          <w:u w:val="dotted" w:color="7F7F7F"/>
        </w:rPr>
        <w:t>http://www.huffingtonpost.com/steven-cohen/the-answer-to-climate-cha_b_4337435.html</w:t>
      </w:r>
    </w:p>
    <w:p w14:paraId="0F22D3DD"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Union of Concerned Scientists, 2013</w:t>
      </w:r>
      <w:r>
        <w:rPr>
          <w:noProof/>
        </w:rPr>
        <w:t xml:space="preserve"> (The Union of Concerned Scientists (UCS) is a nonprofit science advocacy organization based in the United States. The UCS membership includes many private citizens in addition to professional scientists.)“Benefits of Renewable Energy Use” </w:t>
      </w:r>
      <w:r w:rsidRPr="00EA020F">
        <w:rPr>
          <w:noProof/>
          <w:color w:val="7F7F7F"/>
          <w:u w:val="dotted" w:color="7F7F7F"/>
        </w:rPr>
        <w:t>http://www.ucsusa.org/clean_energy/our-energy-choices/renewable-energy/public-benefits-of-renewable.html#.V4QD4uAkpEZ</w:t>
      </w:r>
    </w:p>
    <w:p w14:paraId="16524207"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Tiffany Stecker 2019</w:t>
      </w:r>
      <w:r>
        <w:rPr>
          <w:noProof/>
        </w:rPr>
        <w:t xml:space="preserve"> (journalist) 8 Mar 2019 “New Climate Panel’s Republicans Seek Focus on Adaptation” </w:t>
      </w:r>
      <w:r w:rsidRPr="00EA020F">
        <w:rPr>
          <w:noProof/>
          <w:color w:val="7F7F7F"/>
          <w:u w:val="dotted" w:color="7F7F7F"/>
        </w:rPr>
        <w:t>https://news.bloombergenvironment.com/environment-and-energy/new-climate-panels-republicans-seek-focus-on-adaptation</w:t>
      </w:r>
    </w:p>
    <w:p w14:paraId="6CBBD48A" w14:textId="77C5E1A0"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u w:color="7F7F7F"/>
        </w:rPr>
        <w:t>Swaminathan S. Anklesaria Aiyar</w:t>
      </w:r>
      <w:r w:rsidR="00A3796F">
        <w:rPr>
          <w:noProof/>
        </w:rPr>
        <w:t xml:space="preserve"> </w:t>
      </w:r>
      <w:r w:rsidRPr="00EA020F">
        <w:rPr>
          <w:noProof/>
        </w:rPr>
        <w:t>2012 (</w:t>
      </w:r>
      <w:r>
        <w:rPr>
          <w:noProof/>
        </w:rPr>
        <w:t>master’s degree in economics from Oxford University) “Adapting to Climate Change Is Less Costly than Spending Trillions on Emission Targets”</w:t>
      </w:r>
      <w:r w:rsidR="00A3796F">
        <w:rPr>
          <w:noProof/>
        </w:rPr>
        <w:t xml:space="preserve"> </w:t>
      </w:r>
      <w:r>
        <w:rPr>
          <w:noProof/>
        </w:rPr>
        <w:t xml:space="preserve">7 Nov 2012 </w:t>
      </w:r>
      <w:r w:rsidRPr="00EA020F">
        <w:rPr>
          <w:noProof/>
          <w:color w:val="7F7F7F"/>
          <w:u w:val="dotted" w:color="7F7F7F"/>
        </w:rPr>
        <w:t>https://www.cato.org/publications/commentary/adapting-climate-change-is-less-costly-spending-trillions-emission-targets</w:t>
      </w:r>
    </w:p>
    <w:p w14:paraId="7CD5B5B4"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Willian O’Keefe 2018.</w:t>
      </w:r>
      <w:r>
        <w:rPr>
          <w:noProof/>
        </w:rPr>
        <w:t xml:space="preserve"> (former CEO of the George C. Marshall Institute.) November 23, 2018. “Why A Carbon Tax Is the Wrong Solution.” Investor’s Business Daily </w:t>
      </w:r>
      <w:r w:rsidRPr="00EA020F">
        <w:rPr>
          <w:noProof/>
          <w:color w:val="7F7F7F"/>
          <w:u w:val="dotted" w:color="7F7F7F"/>
        </w:rPr>
        <w:t>https://www.investors.com/politics/commentary/carbon-tax-global-warming/</w:t>
      </w:r>
    </w:p>
    <w:p w14:paraId="2DA8B919" w14:textId="77777777"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 xml:space="preserve">LAS VEGAS REVIEW-JOURNAL 2019 </w:t>
      </w:r>
      <w:r>
        <w:rPr>
          <w:noProof/>
        </w:rPr>
        <w:t xml:space="preserve">(journalist Gary Martin) 21 June 2019 “Derailment stirs fears of bringing nuclear waste to Yucca Mountain” </w:t>
      </w:r>
      <w:r w:rsidRPr="00EA020F">
        <w:rPr>
          <w:noProof/>
          <w:color w:val="7F7F7F"/>
          <w:u w:val="dotted" w:color="7F7F7F"/>
        </w:rPr>
        <w:t>https://www.reviewjournal.com/news/politics-and-government/derailment-stirs-fears-of-bringing-nuclear-waste-to-yucca-mountain-1692476/</w:t>
      </w:r>
    </w:p>
    <w:p w14:paraId="3CD1AD8D" w14:textId="56A9EF92" w:rsidR="00447561" w:rsidRDefault="00447561">
      <w:pPr>
        <w:pStyle w:val="TOC4"/>
        <w:tabs>
          <w:tab w:val="right" w:leader="dot" w:pos="9350"/>
        </w:tabs>
        <w:rPr>
          <w:rFonts w:asciiTheme="minorHAnsi" w:eastAsiaTheme="minorEastAsia" w:hAnsiTheme="minorHAnsi" w:cstheme="minorBidi"/>
          <w:noProof/>
          <w:sz w:val="24"/>
          <w:u w:val="none"/>
        </w:rPr>
      </w:pPr>
      <w:r w:rsidRPr="00EA020F">
        <w:rPr>
          <w:noProof/>
        </w:rPr>
        <w:t>Robert J. Halstead and Dr. Fred C. Dilger 2011</w:t>
      </w:r>
      <w:r>
        <w:rPr>
          <w:noProof/>
        </w:rPr>
        <w:t xml:space="preserve"> (Halstead – State of Nevada, Agency for Nuclear Projects.</w:t>
      </w:r>
      <w:r w:rsidR="00A3796F">
        <w:rPr>
          <w:noProof/>
        </w:rPr>
        <w:t xml:space="preserve"> </w:t>
      </w:r>
      <w:r>
        <w:rPr>
          <w:noProof/>
        </w:rPr>
        <w:t>Dilger – PhD; Black Mountain Research) “REPOSITORY TRANSPORTATION PLANNING, RISK MANAGEMENT, AND PUBLIC ACCEPTANCE: LESSONS LEARNED“</w:t>
      </w:r>
      <w:r w:rsidR="00A3796F">
        <w:rPr>
          <w:noProof/>
        </w:rPr>
        <w:t xml:space="preserve"> </w:t>
      </w:r>
      <w:r w:rsidRPr="00EA020F">
        <w:rPr>
          <w:noProof/>
          <w:color w:val="7F7F7F"/>
          <w:u w:val="dotted" w:color="7F7F7F"/>
        </w:rPr>
        <w:t>http://www.state.nv.us/nucwaste/news2011/pdf/ANS2011halstead.pdf</w:t>
      </w:r>
    </w:p>
    <w:p w14:paraId="70C328AE" w14:textId="55955049" w:rsidR="00BB69A7" w:rsidRDefault="00284CD6" w:rsidP="00331593">
      <w:pPr>
        <w:pStyle w:val="TOC4"/>
        <w:numPr>
          <w:ilvl w:val="0"/>
          <w:numId w:val="0"/>
        </w:numPr>
        <w:tabs>
          <w:tab w:val="right" w:leader="dot" w:pos="9350"/>
        </w:tabs>
      </w:pPr>
      <w:r>
        <w:lastRenderedPageBreak/>
        <w:fldChar w:fldCharType="end"/>
      </w:r>
    </w:p>
    <w:sectPr w:rsidR="00BB69A7" w:rsidSect="00BB69A7">
      <w:headerReference w:type="default" r:id="rId67"/>
      <w:footerReference w:type="default" r:id="rId6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8A5EB" w14:textId="77777777" w:rsidR="004C48B6" w:rsidRDefault="004C48B6" w:rsidP="00C670C9">
      <w:r>
        <w:separator/>
      </w:r>
    </w:p>
  </w:endnote>
  <w:endnote w:type="continuationSeparator" w:id="0">
    <w:p w14:paraId="1A5E0CF0" w14:textId="77777777" w:rsidR="004C48B6" w:rsidRDefault="004C48B6" w:rsidP="00C6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318D1" w14:textId="1BDFDEF8" w:rsidR="00447561" w:rsidRDefault="00447561" w:rsidP="00BB69A7">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Pr>
        <w:noProof/>
      </w:rPr>
      <w:t>1</w:t>
    </w:r>
    <w:r w:rsidRPr="0018486A">
      <w:rPr>
        <w:b w:val="0"/>
      </w:rPr>
      <w:fldChar w:fldCharType="end"/>
    </w:r>
    <w:r w:rsidRPr="0018486A">
      <w:t xml:space="preserve"> of </w:t>
    </w:r>
    <w:r w:rsidR="004C48B6">
      <w:fldChar w:fldCharType="begin"/>
    </w:r>
    <w:r w:rsidR="004C48B6">
      <w:instrText xml:space="preserve"> NUMPAGES </w:instrText>
    </w:r>
    <w:r w:rsidR="004C48B6">
      <w:fldChar w:fldCharType="separate"/>
    </w:r>
    <w:r>
      <w:rPr>
        <w:noProof/>
      </w:rPr>
      <w:t>20</w:t>
    </w:r>
    <w:r w:rsidR="004C48B6">
      <w:rPr>
        <w:noProof/>
      </w:rPr>
      <w:fldChar w:fldCharType="end"/>
    </w:r>
    <w:r>
      <w:tab/>
    </w:r>
    <w:r w:rsidRPr="0018486A">
      <w:rPr>
        <w:sz w:val="18"/>
        <w:szCs w:val="18"/>
      </w:rPr>
      <w:t xml:space="preserve"> </w:t>
    </w:r>
    <w:r>
      <w:rPr>
        <w:sz w:val="18"/>
        <w:szCs w:val="18"/>
      </w:rPr>
      <w:t>MonumentMembers.com</w:t>
    </w:r>
  </w:p>
  <w:p w14:paraId="05FBCF77" w14:textId="77777777" w:rsidR="00447561" w:rsidRDefault="00447561" w:rsidP="00BB69A7">
    <w:pPr>
      <w:pStyle w:val="Footer"/>
      <w:tabs>
        <w:tab w:val="clear" w:pos="4320"/>
        <w:tab w:val="clear" w:pos="8640"/>
        <w:tab w:val="center" w:pos="4680"/>
        <w:tab w:val="right" w:pos="9360"/>
      </w:tabs>
      <w:ind w:left="-720" w:right="-720"/>
      <w:jc w:val="left"/>
      <w:rPr>
        <w:b w:val="0"/>
        <w:i/>
        <w:smallCaps w:val="0"/>
        <w:sz w:val="15"/>
        <w:szCs w:val="15"/>
      </w:rPr>
    </w:pPr>
  </w:p>
  <w:p w14:paraId="2852AAED" w14:textId="2615C159" w:rsidR="00447561" w:rsidRPr="00303BC4" w:rsidRDefault="00447561" w:rsidP="00BB69A7">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0067E" w14:textId="77777777" w:rsidR="004C48B6" w:rsidRDefault="004C48B6" w:rsidP="00C670C9">
      <w:r>
        <w:separator/>
      </w:r>
    </w:p>
  </w:footnote>
  <w:footnote w:type="continuationSeparator" w:id="0">
    <w:p w14:paraId="4432B211" w14:textId="77777777" w:rsidR="004C48B6" w:rsidRDefault="004C48B6" w:rsidP="00C67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69F1C" w14:textId="393789E4" w:rsidR="00447561" w:rsidRDefault="00447561" w:rsidP="00BB69A7">
    <w:pPr>
      <w:pStyle w:val="Footer"/>
    </w:pPr>
    <w:r>
      <w:t>Negative:</w:t>
    </w:r>
    <w:r w:rsidR="00A3796F">
      <w:t xml:space="preserve"> </w:t>
    </w:r>
    <w:r>
      <w:t>Nuclear Energy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815037"/>
    <w:multiLevelType w:val="multilevel"/>
    <w:tmpl w:val="3084A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806445"/>
    <w:multiLevelType w:val="multilevel"/>
    <w:tmpl w:val="F93E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D16417B"/>
    <w:multiLevelType w:val="hybridMultilevel"/>
    <w:tmpl w:val="8A0A4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D856284"/>
    <w:multiLevelType w:val="multilevel"/>
    <w:tmpl w:val="8130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8"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0" w15:restartNumberingAfterBreak="0">
    <w:nsid w:val="14BA52A3"/>
    <w:multiLevelType w:val="hybridMultilevel"/>
    <w:tmpl w:val="40FA3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5982D34"/>
    <w:multiLevelType w:val="hybridMultilevel"/>
    <w:tmpl w:val="9718E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71B25E5"/>
    <w:multiLevelType w:val="hybridMultilevel"/>
    <w:tmpl w:val="BD60C26A"/>
    <w:lvl w:ilvl="0" w:tplc="64C07472">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6"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7F0DD2"/>
    <w:multiLevelType w:val="multilevel"/>
    <w:tmpl w:val="AEA47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41251F8"/>
    <w:multiLevelType w:val="multilevel"/>
    <w:tmpl w:val="A6105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32"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B478D8"/>
    <w:multiLevelType w:val="multilevel"/>
    <w:tmpl w:val="97B0B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A04C85"/>
    <w:multiLevelType w:val="multilevel"/>
    <w:tmpl w:val="7B1EC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1D68C2"/>
    <w:multiLevelType w:val="multilevel"/>
    <w:tmpl w:val="706E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8"/>
  </w:num>
  <w:num w:numId="3">
    <w:abstractNumId w:val="18"/>
  </w:num>
  <w:num w:numId="4">
    <w:abstractNumId w:val="25"/>
  </w:num>
  <w:num w:numId="5">
    <w:abstractNumId w:val="44"/>
  </w:num>
  <w:num w:numId="6">
    <w:abstractNumId w:val="21"/>
  </w:num>
  <w:num w:numId="7">
    <w:abstractNumId w:val="45"/>
  </w:num>
  <w:num w:numId="8">
    <w:abstractNumId w:val="3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3"/>
  </w:num>
  <w:num w:numId="20">
    <w:abstractNumId w:val="36"/>
  </w:num>
  <w:num w:numId="21">
    <w:abstractNumId w:val="24"/>
  </w:num>
  <w:num w:numId="22">
    <w:abstractNumId w:val="12"/>
  </w:num>
  <w:num w:numId="23">
    <w:abstractNumId w:val="19"/>
  </w:num>
  <w:num w:numId="24">
    <w:abstractNumId w:val="14"/>
  </w:num>
  <w:num w:numId="25">
    <w:abstractNumId w:val="0"/>
  </w:num>
  <w:num w:numId="26">
    <w:abstractNumId w:val="32"/>
  </w:num>
  <w:num w:numId="27">
    <w:abstractNumId w:val="29"/>
  </w:num>
  <w:num w:numId="28">
    <w:abstractNumId w:val="41"/>
  </w:num>
  <w:num w:numId="29">
    <w:abstractNumId w:val="26"/>
  </w:num>
  <w:num w:numId="30">
    <w:abstractNumId w:val="31"/>
  </w:num>
  <w:num w:numId="31">
    <w:abstractNumId w:val="17"/>
  </w:num>
  <w:num w:numId="32">
    <w:abstractNumId w:val="37"/>
  </w:num>
  <w:num w:numId="33">
    <w:abstractNumId w:val="46"/>
  </w:num>
  <w:num w:numId="34">
    <w:abstractNumId w:val="35"/>
  </w:num>
  <w:num w:numId="35">
    <w:abstractNumId w:val="27"/>
  </w:num>
  <w:num w:numId="36">
    <w:abstractNumId w:val="13"/>
  </w:num>
  <w:num w:numId="37">
    <w:abstractNumId w:val="16"/>
  </w:num>
  <w:num w:numId="38">
    <w:abstractNumId w:val="11"/>
  </w:num>
  <w:num w:numId="39">
    <w:abstractNumId w:val="40"/>
  </w:num>
  <w:num w:numId="40">
    <w:abstractNumId w:val="42"/>
  </w:num>
  <w:num w:numId="41">
    <w:abstractNumId w:val="23"/>
  </w:num>
  <w:num w:numId="42">
    <w:abstractNumId w:val="28"/>
  </w:num>
  <w:num w:numId="43">
    <w:abstractNumId w:val="34"/>
  </w:num>
  <w:num w:numId="44">
    <w:abstractNumId w:val="30"/>
  </w:num>
  <w:num w:numId="45">
    <w:abstractNumId w:val="15"/>
  </w:num>
  <w:num w:numId="46">
    <w:abstractNumId w:val="20"/>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CD6"/>
    <w:rsid w:val="00001D4C"/>
    <w:rsid w:val="00011038"/>
    <w:rsid w:val="00036FC5"/>
    <w:rsid w:val="00062E50"/>
    <w:rsid w:val="0007345C"/>
    <w:rsid w:val="0009482E"/>
    <w:rsid w:val="00095DEB"/>
    <w:rsid w:val="000E5E14"/>
    <w:rsid w:val="000F296F"/>
    <w:rsid w:val="00115876"/>
    <w:rsid w:val="00127676"/>
    <w:rsid w:val="001363FD"/>
    <w:rsid w:val="0015277B"/>
    <w:rsid w:val="00156DEE"/>
    <w:rsid w:val="001605E9"/>
    <w:rsid w:val="00186FA9"/>
    <w:rsid w:val="001B0BB6"/>
    <w:rsid w:val="001E36AD"/>
    <w:rsid w:val="00214AAD"/>
    <w:rsid w:val="00231E15"/>
    <w:rsid w:val="00236CF8"/>
    <w:rsid w:val="002478F7"/>
    <w:rsid w:val="0027175B"/>
    <w:rsid w:val="00284CD6"/>
    <w:rsid w:val="0029232D"/>
    <w:rsid w:val="002939B4"/>
    <w:rsid w:val="002977FB"/>
    <w:rsid w:val="002A3E41"/>
    <w:rsid w:val="002B308E"/>
    <w:rsid w:val="002C00AC"/>
    <w:rsid w:val="002D3600"/>
    <w:rsid w:val="002D5CC8"/>
    <w:rsid w:val="00310F7C"/>
    <w:rsid w:val="003219CE"/>
    <w:rsid w:val="00331593"/>
    <w:rsid w:val="00343C20"/>
    <w:rsid w:val="0037236D"/>
    <w:rsid w:val="0037302B"/>
    <w:rsid w:val="00386E4B"/>
    <w:rsid w:val="00395405"/>
    <w:rsid w:val="003C5A8E"/>
    <w:rsid w:val="003D5AC6"/>
    <w:rsid w:val="003E2F84"/>
    <w:rsid w:val="0040602F"/>
    <w:rsid w:val="00447561"/>
    <w:rsid w:val="00467036"/>
    <w:rsid w:val="00494445"/>
    <w:rsid w:val="004B1552"/>
    <w:rsid w:val="004B1A8D"/>
    <w:rsid w:val="004C48B6"/>
    <w:rsid w:val="004D46AF"/>
    <w:rsid w:val="0051066C"/>
    <w:rsid w:val="00521BE9"/>
    <w:rsid w:val="00544D33"/>
    <w:rsid w:val="00561A3C"/>
    <w:rsid w:val="0056569A"/>
    <w:rsid w:val="00565FE5"/>
    <w:rsid w:val="0057449A"/>
    <w:rsid w:val="00594719"/>
    <w:rsid w:val="005C2515"/>
    <w:rsid w:val="005C2B27"/>
    <w:rsid w:val="005D69B3"/>
    <w:rsid w:val="00613DC3"/>
    <w:rsid w:val="0062470F"/>
    <w:rsid w:val="00637F25"/>
    <w:rsid w:val="00650654"/>
    <w:rsid w:val="00666D8B"/>
    <w:rsid w:val="0066792F"/>
    <w:rsid w:val="006A35A6"/>
    <w:rsid w:val="006C10E2"/>
    <w:rsid w:val="006E28EC"/>
    <w:rsid w:val="006F204E"/>
    <w:rsid w:val="006F7044"/>
    <w:rsid w:val="00710F79"/>
    <w:rsid w:val="007230C4"/>
    <w:rsid w:val="00732FD3"/>
    <w:rsid w:val="00742812"/>
    <w:rsid w:val="00743FAE"/>
    <w:rsid w:val="00772B68"/>
    <w:rsid w:val="00773A97"/>
    <w:rsid w:val="00773B02"/>
    <w:rsid w:val="00787212"/>
    <w:rsid w:val="007D3D4D"/>
    <w:rsid w:val="00827FD5"/>
    <w:rsid w:val="0086410B"/>
    <w:rsid w:val="008B61E3"/>
    <w:rsid w:val="008C190A"/>
    <w:rsid w:val="008C1D64"/>
    <w:rsid w:val="008F4E8B"/>
    <w:rsid w:val="00922539"/>
    <w:rsid w:val="00942BFE"/>
    <w:rsid w:val="0095705D"/>
    <w:rsid w:val="00961057"/>
    <w:rsid w:val="00965C78"/>
    <w:rsid w:val="009B2AAB"/>
    <w:rsid w:val="00A20AE9"/>
    <w:rsid w:val="00A24BDA"/>
    <w:rsid w:val="00A27414"/>
    <w:rsid w:val="00A3796F"/>
    <w:rsid w:val="00A53647"/>
    <w:rsid w:val="00A728EF"/>
    <w:rsid w:val="00A908F6"/>
    <w:rsid w:val="00A911EA"/>
    <w:rsid w:val="00AC508B"/>
    <w:rsid w:val="00AE2FE1"/>
    <w:rsid w:val="00B64085"/>
    <w:rsid w:val="00BB1655"/>
    <w:rsid w:val="00BB2F58"/>
    <w:rsid w:val="00BB69A7"/>
    <w:rsid w:val="00BC4319"/>
    <w:rsid w:val="00BD238B"/>
    <w:rsid w:val="00C069E6"/>
    <w:rsid w:val="00C179DC"/>
    <w:rsid w:val="00C40A20"/>
    <w:rsid w:val="00C670C9"/>
    <w:rsid w:val="00C85A69"/>
    <w:rsid w:val="00C96787"/>
    <w:rsid w:val="00CB6081"/>
    <w:rsid w:val="00CC462B"/>
    <w:rsid w:val="00CD2C02"/>
    <w:rsid w:val="00CE1D51"/>
    <w:rsid w:val="00CE6593"/>
    <w:rsid w:val="00D227A3"/>
    <w:rsid w:val="00D55A8E"/>
    <w:rsid w:val="00D76F87"/>
    <w:rsid w:val="00D960EC"/>
    <w:rsid w:val="00DA6CBD"/>
    <w:rsid w:val="00DC463F"/>
    <w:rsid w:val="00DF1D28"/>
    <w:rsid w:val="00E05270"/>
    <w:rsid w:val="00E072BB"/>
    <w:rsid w:val="00E3173C"/>
    <w:rsid w:val="00E602C6"/>
    <w:rsid w:val="00E85C39"/>
    <w:rsid w:val="00E862E7"/>
    <w:rsid w:val="00E9087C"/>
    <w:rsid w:val="00EF32CA"/>
    <w:rsid w:val="00EF3E39"/>
    <w:rsid w:val="00F03C2B"/>
    <w:rsid w:val="00F673EF"/>
    <w:rsid w:val="00FC5A91"/>
    <w:rsid w:val="00FD16CA"/>
    <w:rsid w:val="00FD5C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4CF69"/>
  <w15:chartTrackingRefBased/>
  <w15:docId w15:val="{5FEB9748-6D95-4C4F-8CCB-0937FF84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72B68"/>
    <w:rPr>
      <w:rFonts w:ascii="Times New Roman" w:eastAsia="Times New Roman" w:hAnsi="Times New Roman" w:cs="Times New Roman"/>
    </w:rPr>
  </w:style>
  <w:style w:type="paragraph" w:styleId="Heading1">
    <w:name w:val="heading 1"/>
    <w:basedOn w:val="Normal"/>
    <w:next w:val="CaseSummary"/>
    <w:link w:val="Heading1Char"/>
    <w:uiPriority w:val="9"/>
    <w:qFormat/>
    <w:rsid w:val="00284CD6"/>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link w:val="Heading2Char"/>
    <w:uiPriority w:val="9"/>
    <w:qFormat/>
    <w:rsid w:val="00284CD6"/>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link w:val="Heading3Char"/>
    <w:rsid w:val="00284CD6"/>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link w:val="Heading4Char"/>
    <w:rsid w:val="00284CD6"/>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link w:val="Heading5Char"/>
    <w:rsid w:val="00284CD6"/>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link w:val="Heading6Char"/>
    <w:rsid w:val="00284CD6"/>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4CD6"/>
    <w:rPr>
      <w:rFonts w:ascii="Arial" w:eastAsia="Arial" w:hAnsi="Arial" w:cs="Arial"/>
      <w:b/>
      <w:color w:val="000000"/>
      <w:sz w:val="36"/>
    </w:rPr>
  </w:style>
  <w:style w:type="character" w:customStyle="1" w:styleId="Heading2Char">
    <w:name w:val="Heading 2 Char"/>
    <w:basedOn w:val="DefaultParagraphFont"/>
    <w:link w:val="Heading2"/>
    <w:uiPriority w:val="9"/>
    <w:rsid w:val="00284CD6"/>
    <w:rPr>
      <w:rFonts w:ascii="Arial" w:eastAsia="Arial" w:hAnsi="Arial" w:cs="Arial"/>
      <w:b/>
      <w:color w:val="000000"/>
      <w:sz w:val="28"/>
    </w:rPr>
  </w:style>
  <w:style w:type="character" w:customStyle="1" w:styleId="Heading3Char">
    <w:name w:val="Heading 3 Char"/>
    <w:basedOn w:val="DefaultParagraphFont"/>
    <w:link w:val="Heading3"/>
    <w:rsid w:val="00284CD6"/>
    <w:rPr>
      <w:rFonts w:ascii="Arial" w:eastAsia="Arial" w:hAnsi="Arial" w:cs="Arial"/>
      <w:b/>
      <w:color w:val="666666"/>
    </w:rPr>
  </w:style>
  <w:style w:type="character" w:customStyle="1" w:styleId="Heading4Char">
    <w:name w:val="Heading 4 Char"/>
    <w:basedOn w:val="DefaultParagraphFont"/>
    <w:link w:val="Heading4"/>
    <w:rsid w:val="00284CD6"/>
    <w:rPr>
      <w:rFonts w:ascii="Arial" w:eastAsia="Arial" w:hAnsi="Arial" w:cs="Arial"/>
      <w:i/>
      <w:color w:val="666666"/>
    </w:rPr>
  </w:style>
  <w:style w:type="character" w:customStyle="1" w:styleId="Heading5Char">
    <w:name w:val="Heading 5 Char"/>
    <w:basedOn w:val="DefaultParagraphFont"/>
    <w:link w:val="Heading5"/>
    <w:rsid w:val="00284CD6"/>
    <w:rPr>
      <w:rFonts w:ascii="Arial" w:eastAsia="Arial" w:hAnsi="Arial" w:cs="Arial"/>
      <w:b/>
      <w:color w:val="666666"/>
      <w:sz w:val="20"/>
    </w:rPr>
  </w:style>
  <w:style w:type="character" w:customStyle="1" w:styleId="Heading6Char">
    <w:name w:val="Heading 6 Char"/>
    <w:basedOn w:val="DefaultParagraphFont"/>
    <w:link w:val="Heading6"/>
    <w:rsid w:val="00284CD6"/>
    <w:rPr>
      <w:rFonts w:ascii="Arial" w:eastAsia="Arial" w:hAnsi="Arial" w:cs="Arial"/>
      <w:i/>
      <w:color w:val="666666"/>
      <w:sz w:val="20"/>
    </w:rPr>
  </w:style>
  <w:style w:type="paragraph" w:customStyle="1" w:styleId="CaseSummary">
    <w:name w:val="Case Summary"/>
    <w:autoRedefine/>
    <w:rsid w:val="00284CD6"/>
    <w:pPr>
      <w:spacing w:after="200"/>
    </w:pPr>
    <w:rPr>
      <w:rFonts w:ascii="Times New Roman" w:eastAsiaTheme="minorEastAsia" w:hAnsi="Times New Roman" w:cs="Times New Roman"/>
      <w:bCs/>
      <w:color w:val="000000"/>
      <w:sz w:val="20"/>
      <w:szCs w:val="20"/>
      <w:lang w:eastAsia="fr-FR"/>
    </w:rPr>
  </w:style>
  <w:style w:type="paragraph" w:styleId="Title">
    <w:name w:val="Title"/>
    <w:aliases w:val="First Title"/>
    <w:basedOn w:val="Normal"/>
    <w:next w:val="CaseSummary"/>
    <w:link w:val="TitleChar"/>
    <w:uiPriority w:val="10"/>
    <w:qFormat/>
    <w:rsid w:val="00284CD6"/>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character" w:customStyle="1" w:styleId="TitleChar">
    <w:name w:val="Title Char"/>
    <w:aliases w:val="First Title Char"/>
    <w:basedOn w:val="DefaultParagraphFont"/>
    <w:link w:val="Title"/>
    <w:uiPriority w:val="10"/>
    <w:rsid w:val="00284CD6"/>
    <w:rPr>
      <w:rFonts w:ascii="Times New Roman" w:eastAsia="Arial" w:hAnsi="Times New Roman" w:cs="Arial"/>
      <w:b/>
      <w:bCs/>
      <w:smallCaps/>
      <w:color w:val="000000"/>
      <w:sz w:val="32"/>
      <w:szCs w:val="36"/>
      <w:shd w:val="clear" w:color="auto" w:fill="E6E6E6"/>
    </w:rPr>
  </w:style>
  <w:style w:type="paragraph" w:styleId="Index4">
    <w:name w:val="index 4"/>
    <w:basedOn w:val="Normal"/>
    <w:next w:val="Normal"/>
    <w:autoRedefine/>
    <w:uiPriority w:val="99"/>
    <w:unhideWhenUsed/>
    <w:rsid w:val="00284CD6"/>
    <w:pPr>
      <w:numPr>
        <w:numId w:val="32"/>
      </w:numPr>
    </w:pPr>
    <w:rPr>
      <w:sz w:val="20"/>
    </w:rPr>
  </w:style>
  <w:style w:type="paragraph" w:customStyle="1" w:styleId="Contention1">
    <w:name w:val="Contention 1"/>
    <w:basedOn w:val="Normal"/>
    <w:qFormat/>
    <w:rsid w:val="00284CD6"/>
    <w:pPr>
      <w:keepNext/>
      <w:keepLines/>
    </w:pPr>
    <w:rPr>
      <w:b/>
      <w:bCs/>
      <w:color w:val="000000"/>
      <w:sz w:val="20"/>
      <w:szCs w:val="20"/>
      <w:lang w:eastAsia="fr-FR"/>
    </w:rPr>
  </w:style>
  <w:style w:type="paragraph" w:customStyle="1" w:styleId="Evidence">
    <w:name w:val="Evidence"/>
    <w:basedOn w:val="Contention1"/>
    <w:link w:val="EvidenceChar"/>
    <w:qFormat/>
    <w:rsid w:val="00284CD6"/>
    <w:pPr>
      <w:keepNext w:val="0"/>
      <w:ind w:left="288"/>
    </w:pPr>
    <w:rPr>
      <w:b w:val="0"/>
    </w:rPr>
  </w:style>
  <w:style w:type="paragraph" w:styleId="NormalWeb">
    <w:name w:val="Normal (Web)"/>
    <w:basedOn w:val="Normal"/>
    <w:uiPriority w:val="99"/>
    <w:unhideWhenUsed/>
    <w:rsid w:val="00284CD6"/>
    <w:pPr>
      <w:spacing w:before="100" w:beforeAutospacing="1" w:after="100" w:afterAutospacing="1"/>
    </w:pPr>
  </w:style>
  <w:style w:type="character" w:styleId="Hyperlink">
    <w:name w:val="Hyperlink"/>
    <w:uiPriority w:val="99"/>
    <w:unhideWhenUsed/>
    <w:rsid w:val="00284CD6"/>
    <w:rPr>
      <w:color w:val="7F7F7F"/>
      <w:u w:val="dotted" w:color="7F7F7F"/>
    </w:rPr>
  </w:style>
  <w:style w:type="paragraph" w:customStyle="1" w:styleId="Citation3">
    <w:name w:val="Citation3"/>
    <w:basedOn w:val="Evidence"/>
    <w:next w:val="Evidence"/>
    <w:qFormat/>
    <w:rsid w:val="00284CD6"/>
    <w:pPr>
      <w:keepNext/>
      <w:spacing w:after="120"/>
    </w:pPr>
    <w:rPr>
      <w:rFonts w:eastAsia="MS Mincho"/>
      <w:bCs w:val="0"/>
      <w:i/>
      <w:color w:val="auto"/>
      <w:szCs w:val="22"/>
      <w:lang w:eastAsia="en-US"/>
    </w:rPr>
  </w:style>
  <w:style w:type="paragraph" w:styleId="BalloonText">
    <w:name w:val="Balloon Text"/>
    <w:basedOn w:val="Normal"/>
    <w:link w:val="BalloonTextChar"/>
    <w:uiPriority w:val="99"/>
    <w:semiHidden/>
    <w:unhideWhenUsed/>
    <w:rsid w:val="00284CD6"/>
    <w:rPr>
      <w:rFonts w:ascii="Tahoma" w:hAnsi="Tahoma" w:cs="Tahoma"/>
      <w:sz w:val="16"/>
      <w:szCs w:val="16"/>
    </w:rPr>
  </w:style>
  <w:style w:type="character" w:customStyle="1" w:styleId="BalloonTextChar">
    <w:name w:val="Balloon Text Char"/>
    <w:basedOn w:val="DefaultParagraphFont"/>
    <w:link w:val="BalloonText"/>
    <w:uiPriority w:val="99"/>
    <w:semiHidden/>
    <w:rsid w:val="00284CD6"/>
    <w:rPr>
      <w:rFonts w:ascii="Tahoma" w:eastAsia="Times New Roman" w:hAnsi="Tahoma" w:cs="Tahoma"/>
      <w:sz w:val="16"/>
      <w:szCs w:val="16"/>
    </w:rPr>
  </w:style>
  <w:style w:type="paragraph" w:customStyle="1" w:styleId="Case">
    <w:name w:val="Case"/>
    <w:next w:val="Contention1"/>
    <w:qFormat/>
    <w:rsid w:val="00284CD6"/>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cs="Times New Roman"/>
      <w:bCs/>
      <w:color w:val="000000"/>
      <w:sz w:val="20"/>
      <w:szCs w:val="20"/>
      <w:lang w:eastAsia="fr-FR"/>
    </w:rPr>
  </w:style>
  <w:style w:type="paragraph" w:customStyle="1" w:styleId="Constructive">
    <w:name w:val="Constructive"/>
    <w:qFormat/>
    <w:rsid w:val="00284CD6"/>
    <w:pPr>
      <w:keepNext/>
      <w:spacing w:after="200" w:line="276" w:lineRule="auto"/>
    </w:pPr>
    <w:rPr>
      <w:rFonts w:ascii="Times New Roman" w:eastAsia="Times New Roman" w:hAnsi="Times New Roman" w:cs="Times New Roman"/>
      <w:bCs/>
      <w:color w:val="000000"/>
      <w:sz w:val="20"/>
      <w:szCs w:val="20"/>
      <w:lang w:eastAsia="fr-FR"/>
    </w:rPr>
  </w:style>
  <w:style w:type="paragraph" w:customStyle="1" w:styleId="Contention2">
    <w:name w:val="Contention 2"/>
    <w:basedOn w:val="Contention1"/>
    <w:link w:val="Contention2Char"/>
    <w:qFormat/>
    <w:rsid w:val="00284CD6"/>
    <w:pPr>
      <w:spacing w:after="120"/>
      <w:ind w:left="144"/>
    </w:pPr>
  </w:style>
  <w:style w:type="paragraph" w:customStyle="1" w:styleId="Title2">
    <w:name w:val="Title 2"/>
    <w:basedOn w:val="Title"/>
    <w:rsid w:val="00284CD6"/>
    <w:pPr>
      <w:pageBreakBefore/>
    </w:pPr>
  </w:style>
  <w:style w:type="paragraph" w:styleId="TOC3">
    <w:name w:val="toc 3"/>
    <w:basedOn w:val="Normal"/>
    <w:next w:val="Normal"/>
    <w:autoRedefine/>
    <w:uiPriority w:val="39"/>
    <w:unhideWhenUsed/>
    <w:rsid w:val="00284CD6"/>
    <w:pPr>
      <w:keepLines/>
      <w:tabs>
        <w:tab w:val="right" w:leader="dot" w:pos="9720"/>
      </w:tabs>
      <w:ind w:left="288"/>
    </w:pPr>
    <w:rPr>
      <w:sz w:val="18"/>
    </w:rPr>
  </w:style>
  <w:style w:type="paragraph" w:styleId="Index1">
    <w:name w:val="index 1"/>
    <w:basedOn w:val="Normal"/>
    <w:next w:val="Normal"/>
    <w:autoRedefine/>
    <w:uiPriority w:val="99"/>
    <w:semiHidden/>
    <w:unhideWhenUsed/>
    <w:rsid w:val="00284CD6"/>
    <w:pPr>
      <w:ind w:left="220" w:hanging="220"/>
    </w:pPr>
  </w:style>
  <w:style w:type="paragraph" w:styleId="TOC1">
    <w:name w:val="toc 1"/>
    <w:basedOn w:val="Normal"/>
    <w:next w:val="Normal"/>
    <w:autoRedefine/>
    <w:uiPriority w:val="39"/>
    <w:unhideWhenUsed/>
    <w:rsid w:val="00284CD6"/>
    <w:pPr>
      <w:tabs>
        <w:tab w:val="right" w:leader="dot" w:pos="9720"/>
      </w:tabs>
      <w:spacing w:before="200" w:after="100"/>
      <w:ind w:left="-288"/>
    </w:pPr>
    <w:rPr>
      <w:b/>
    </w:rPr>
  </w:style>
  <w:style w:type="paragraph" w:styleId="TOC2">
    <w:name w:val="toc 2"/>
    <w:basedOn w:val="Normal"/>
    <w:next w:val="Normal"/>
    <w:autoRedefine/>
    <w:uiPriority w:val="39"/>
    <w:unhideWhenUsed/>
    <w:rsid w:val="00284CD6"/>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284CD6"/>
    <w:pPr>
      <w:numPr>
        <w:numId w:val="29"/>
      </w:numPr>
    </w:pPr>
    <w:rPr>
      <w:sz w:val="20"/>
      <w:u w:val="single" w:color="FFFFFF" w:themeColor="background1"/>
    </w:rPr>
  </w:style>
  <w:style w:type="paragraph" w:styleId="TOC5">
    <w:name w:val="toc 5"/>
    <w:basedOn w:val="Normal"/>
    <w:next w:val="Normal"/>
    <w:autoRedefine/>
    <w:uiPriority w:val="39"/>
    <w:unhideWhenUsed/>
    <w:rsid w:val="00284CD6"/>
    <w:pPr>
      <w:ind w:left="880"/>
    </w:pPr>
  </w:style>
  <w:style w:type="paragraph" w:styleId="TOC6">
    <w:name w:val="toc 6"/>
    <w:basedOn w:val="Normal"/>
    <w:next w:val="Normal"/>
    <w:autoRedefine/>
    <w:uiPriority w:val="39"/>
    <w:unhideWhenUsed/>
    <w:rsid w:val="00284CD6"/>
    <w:pPr>
      <w:ind w:left="1100"/>
    </w:pPr>
  </w:style>
  <w:style w:type="paragraph" w:styleId="TOC7">
    <w:name w:val="toc 7"/>
    <w:basedOn w:val="Normal"/>
    <w:next w:val="Normal"/>
    <w:autoRedefine/>
    <w:uiPriority w:val="39"/>
    <w:unhideWhenUsed/>
    <w:rsid w:val="00284CD6"/>
    <w:pPr>
      <w:ind w:left="1320"/>
    </w:pPr>
  </w:style>
  <w:style w:type="paragraph" w:styleId="TOC8">
    <w:name w:val="toc 8"/>
    <w:basedOn w:val="Normal"/>
    <w:next w:val="Normal"/>
    <w:autoRedefine/>
    <w:uiPriority w:val="39"/>
    <w:unhideWhenUsed/>
    <w:rsid w:val="00284CD6"/>
    <w:pPr>
      <w:ind w:left="1540"/>
    </w:pPr>
  </w:style>
  <w:style w:type="paragraph" w:styleId="TOC9">
    <w:name w:val="toc 9"/>
    <w:basedOn w:val="Normal"/>
    <w:next w:val="Normal"/>
    <w:autoRedefine/>
    <w:uiPriority w:val="39"/>
    <w:unhideWhenUsed/>
    <w:rsid w:val="00284CD6"/>
    <w:pPr>
      <w:ind w:left="1760"/>
    </w:pPr>
  </w:style>
  <w:style w:type="paragraph" w:styleId="FootnoteText">
    <w:name w:val="footnote text"/>
    <w:basedOn w:val="Normal"/>
    <w:link w:val="FootnoteTextChar"/>
    <w:rsid w:val="00284C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284CD6"/>
    <w:rPr>
      <w:rFonts w:ascii="Arial" w:eastAsia="Arial" w:hAnsi="Arial" w:cs="Arial"/>
      <w:color w:val="000000"/>
      <w:sz w:val="20"/>
      <w:szCs w:val="20"/>
      <w:lang w:val="fr-FR" w:eastAsia="fr-FR"/>
    </w:rPr>
  </w:style>
  <w:style w:type="character" w:styleId="FootnoteReference">
    <w:name w:val="footnote reference"/>
    <w:basedOn w:val="DefaultParagraphFont"/>
    <w:rsid w:val="00284CD6"/>
    <w:rPr>
      <w:vertAlign w:val="superscript"/>
    </w:rPr>
  </w:style>
  <w:style w:type="paragraph" w:styleId="Header">
    <w:name w:val="header"/>
    <w:basedOn w:val="Normal"/>
    <w:link w:val="HeaderChar"/>
    <w:uiPriority w:val="99"/>
    <w:unhideWhenUsed/>
    <w:rsid w:val="00284CD6"/>
    <w:pPr>
      <w:tabs>
        <w:tab w:val="center" w:pos="4320"/>
        <w:tab w:val="right" w:pos="8640"/>
      </w:tabs>
    </w:pPr>
  </w:style>
  <w:style w:type="character" w:customStyle="1" w:styleId="HeaderChar">
    <w:name w:val="Header Char"/>
    <w:basedOn w:val="DefaultParagraphFont"/>
    <w:link w:val="Header"/>
    <w:uiPriority w:val="99"/>
    <w:rsid w:val="00284CD6"/>
    <w:rPr>
      <w:rFonts w:ascii="Times New Roman" w:eastAsia="Times New Roman" w:hAnsi="Times New Roman" w:cs="Times New Roman"/>
    </w:rPr>
  </w:style>
  <w:style w:type="paragraph" w:styleId="Footer">
    <w:name w:val="footer"/>
    <w:basedOn w:val="Normal"/>
    <w:link w:val="FooterChar"/>
    <w:uiPriority w:val="99"/>
    <w:unhideWhenUsed/>
    <w:rsid w:val="00284CD6"/>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284CD6"/>
    <w:rPr>
      <w:rFonts w:ascii="Times New Roman" w:eastAsia="Times New Roman" w:hAnsi="Times New Roman" w:cs="Times New Roman"/>
      <w:b/>
      <w:bCs/>
      <w:smallCaps/>
    </w:rPr>
  </w:style>
  <w:style w:type="paragraph" w:customStyle="1" w:styleId="Contention3">
    <w:name w:val="Contention 3"/>
    <w:basedOn w:val="Contention2"/>
    <w:qFormat/>
    <w:rsid w:val="00284CD6"/>
    <w:pPr>
      <w:ind w:left="270"/>
    </w:pPr>
  </w:style>
  <w:style w:type="character" w:styleId="CommentReference">
    <w:name w:val="annotation reference"/>
    <w:basedOn w:val="DefaultParagraphFont"/>
    <w:uiPriority w:val="99"/>
    <w:semiHidden/>
    <w:unhideWhenUsed/>
    <w:rsid w:val="00284CD6"/>
    <w:rPr>
      <w:sz w:val="18"/>
      <w:szCs w:val="18"/>
    </w:rPr>
  </w:style>
  <w:style w:type="paragraph" w:styleId="CommentText">
    <w:name w:val="annotation text"/>
    <w:basedOn w:val="Normal"/>
    <w:link w:val="CommentTextChar"/>
    <w:uiPriority w:val="99"/>
    <w:semiHidden/>
    <w:unhideWhenUsed/>
    <w:rsid w:val="00284CD6"/>
  </w:style>
  <w:style w:type="character" w:customStyle="1" w:styleId="CommentTextChar">
    <w:name w:val="Comment Text Char"/>
    <w:basedOn w:val="DefaultParagraphFont"/>
    <w:link w:val="CommentText"/>
    <w:uiPriority w:val="99"/>
    <w:semiHidden/>
    <w:rsid w:val="00284CD6"/>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284CD6"/>
    <w:rPr>
      <w:b/>
      <w:bCs/>
      <w:sz w:val="20"/>
      <w:szCs w:val="20"/>
    </w:rPr>
  </w:style>
  <w:style w:type="character" w:customStyle="1" w:styleId="CommentSubjectChar">
    <w:name w:val="Comment Subject Char"/>
    <w:basedOn w:val="CommentTextChar"/>
    <w:link w:val="CommentSubject"/>
    <w:uiPriority w:val="99"/>
    <w:semiHidden/>
    <w:rsid w:val="00284CD6"/>
    <w:rPr>
      <w:rFonts w:ascii="Times New Roman" w:eastAsia="Times New Roman" w:hAnsi="Times New Roman" w:cs="Times New Roman"/>
      <w:b/>
      <w:bCs/>
      <w:sz w:val="20"/>
      <w:szCs w:val="20"/>
    </w:rPr>
  </w:style>
  <w:style w:type="character" w:styleId="FollowedHyperlink">
    <w:name w:val="FollowedHyperlink"/>
    <w:basedOn w:val="DefaultParagraphFont"/>
    <w:uiPriority w:val="99"/>
    <w:unhideWhenUsed/>
    <w:rsid w:val="00284CD6"/>
    <w:rPr>
      <w:color w:val="7F7F7F" w:themeColor="text1" w:themeTint="80"/>
      <w:u w:val="dotted"/>
    </w:rPr>
  </w:style>
  <w:style w:type="paragraph" w:customStyle="1" w:styleId="Pa3">
    <w:name w:val="Pa3"/>
    <w:basedOn w:val="Normal"/>
    <w:uiPriority w:val="99"/>
    <w:rsid w:val="00284CD6"/>
    <w:pPr>
      <w:autoSpaceDE w:val="0"/>
      <w:autoSpaceDN w:val="0"/>
      <w:adjustRightInd w:val="0"/>
      <w:spacing w:line="221" w:lineRule="atLeast"/>
    </w:pPr>
    <w:rPr>
      <w:rFonts w:ascii="AGaramond" w:hAnsi="AGaramond"/>
    </w:rPr>
  </w:style>
  <w:style w:type="character" w:customStyle="1" w:styleId="A12">
    <w:name w:val="A12"/>
    <w:uiPriority w:val="99"/>
    <w:rsid w:val="00284CD6"/>
    <w:rPr>
      <w:rFonts w:cs="AGaramond"/>
      <w:color w:val="000000"/>
      <w:sz w:val="12"/>
      <w:szCs w:val="12"/>
    </w:rPr>
  </w:style>
  <w:style w:type="paragraph" w:customStyle="1" w:styleId="Pa6">
    <w:name w:val="Pa6"/>
    <w:basedOn w:val="Normal"/>
    <w:uiPriority w:val="99"/>
    <w:rsid w:val="00284CD6"/>
    <w:pPr>
      <w:autoSpaceDE w:val="0"/>
      <w:autoSpaceDN w:val="0"/>
      <w:adjustRightInd w:val="0"/>
      <w:spacing w:line="221" w:lineRule="atLeast"/>
    </w:pPr>
    <w:rPr>
      <w:rFonts w:ascii="Minion Pro" w:hAnsi="Minion Pro"/>
    </w:rPr>
  </w:style>
  <w:style w:type="character" w:customStyle="1" w:styleId="A11">
    <w:name w:val="A11"/>
    <w:uiPriority w:val="99"/>
    <w:rsid w:val="00284CD6"/>
    <w:rPr>
      <w:rFonts w:ascii="Myriad Pro" w:hAnsi="Myriad Pro" w:cs="Myriad Pro"/>
      <w:color w:val="000000"/>
      <w:sz w:val="12"/>
      <w:szCs w:val="12"/>
    </w:rPr>
  </w:style>
  <w:style w:type="paragraph" w:styleId="ListParagraph">
    <w:name w:val="List Paragraph"/>
    <w:basedOn w:val="Normal"/>
    <w:uiPriority w:val="72"/>
    <w:rsid w:val="00284CD6"/>
    <w:pPr>
      <w:ind w:left="720"/>
      <w:contextualSpacing/>
    </w:pPr>
  </w:style>
  <w:style w:type="character" w:customStyle="1" w:styleId="UnresolvedMention1">
    <w:name w:val="Unresolved Mention1"/>
    <w:basedOn w:val="DefaultParagraphFont"/>
    <w:uiPriority w:val="99"/>
    <w:semiHidden/>
    <w:unhideWhenUsed/>
    <w:rsid w:val="00284CD6"/>
    <w:rPr>
      <w:color w:val="605E5C"/>
      <w:shd w:val="clear" w:color="auto" w:fill="E1DFDD"/>
    </w:rPr>
  </w:style>
  <w:style w:type="character" w:customStyle="1" w:styleId="meta">
    <w:name w:val="meta"/>
    <w:basedOn w:val="DefaultParagraphFont"/>
    <w:rsid w:val="00284CD6"/>
  </w:style>
  <w:style w:type="character" w:customStyle="1" w:styleId="names">
    <w:name w:val="names"/>
    <w:basedOn w:val="DefaultParagraphFont"/>
    <w:rsid w:val="00284CD6"/>
  </w:style>
  <w:style w:type="character" w:customStyle="1" w:styleId="comp">
    <w:name w:val="comp"/>
    <w:basedOn w:val="DefaultParagraphFont"/>
    <w:rsid w:val="00284CD6"/>
  </w:style>
  <w:style w:type="paragraph" w:customStyle="1" w:styleId="share-item">
    <w:name w:val="share-item"/>
    <w:basedOn w:val="Normal"/>
    <w:rsid w:val="00284CD6"/>
    <w:pPr>
      <w:spacing w:before="100" w:beforeAutospacing="1" w:after="100" w:afterAutospacing="1"/>
    </w:pPr>
  </w:style>
  <w:style w:type="character" w:customStyle="1" w:styleId="figure-captionpre-hover">
    <w:name w:val="figure-caption__pre-hover"/>
    <w:basedOn w:val="DefaultParagraphFont"/>
    <w:rsid w:val="00284CD6"/>
  </w:style>
  <w:style w:type="character" w:styleId="Emphasis">
    <w:name w:val="Emphasis"/>
    <w:basedOn w:val="DefaultParagraphFont"/>
    <w:uiPriority w:val="20"/>
    <w:qFormat/>
    <w:rsid w:val="00284CD6"/>
    <w:rPr>
      <w:i/>
      <w:iCs/>
    </w:rPr>
  </w:style>
  <w:style w:type="character" w:styleId="Strong">
    <w:name w:val="Strong"/>
    <w:basedOn w:val="DefaultParagraphFont"/>
    <w:uiPriority w:val="22"/>
    <w:qFormat/>
    <w:rsid w:val="00284CD6"/>
    <w:rPr>
      <w:b/>
      <w:bCs/>
    </w:rPr>
  </w:style>
  <w:style w:type="character" w:customStyle="1" w:styleId="field">
    <w:name w:val="field"/>
    <w:basedOn w:val="DefaultParagraphFont"/>
    <w:rsid w:val="00284CD6"/>
  </w:style>
  <w:style w:type="character" w:customStyle="1" w:styleId="lf-credit">
    <w:name w:val="lf-credit"/>
    <w:basedOn w:val="DefaultParagraphFont"/>
    <w:rsid w:val="00284CD6"/>
  </w:style>
  <w:style w:type="character" w:customStyle="1" w:styleId="Date1">
    <w:name w:val="Date1"/>
    <w:basedOn w:val="DefaultParagraphFont"/>
    <w:rsid w:val="00284CD6"/>
  </w:style>
  <w:style w:type="character" w:customStyle="1" w:styleId="fn">
    <w:name w:val="fn"/>
    <w:basedOn w:val="DefaultParagraphFont"/>
    <w:rsid w:val="00284CD6"/>
  </w:style>
  <w:style w:type="character" w:customStyle="1" w:styleId="single-postmetadate">
    <w:name w:val="single-post__meta__date"/>
    <w:basedOn w:val="DefaultParagraphFont"/>
    <w:rsid w:val="00284CD6"/>
  </w:style>
  <w:style w:type="paragraph" w:customStyle="1" w:styleId="counter-paragraph">
    <w:name w:val="counter-paragraph"/>
    <w:basedOn w:val="Normal"/>
    <w:rsid w:val="00284CD6"/>
    <w:pPr>
      <w:spacing w:before="100" w:beforeAutospacing="1" w:after="100" w:afterAutospacing="1"/>
    </w:pPr>
  </w:style>
  <w:style w:type="character" w:customStyle="1" w:styleId="byline">
    <w:name w:val="byline"/>
    <w:basedOn w:val="DefaultParagraphFont"/>
    <w:rsid w:val="00284CD6"/>
  </w:style>
  <w:style w:type="character" w:customStyle="1" w:styleId="posted-on">
    <w:name w:val="posted-on"/>
    <w:basedOn w:val="DefaultParagraphFont"/>
    <w:rsid w:val="00284CD6"/>
  </w:style>
  <w:style w:type="character" w:customStyle="1" w:styleId="date-display-single">
    <w:name w:val="date-display-single"/>
    <w:basedOn w:val="DefaultParagraphFont"/>
    <w:rsid w:val="00284CD6"/>
  </w:style>
  <w:style w:type="character" w:customStyle="1" w:styleId="apple-converted-space">
    <w:name w:val="apple-converted-space"/>
    <w:basedOn w:val="DefaultParagraphFont"/>
    <w:rsid w:val="00284CD6"/>
  </w:style>
  <w:style w:type="character" w:customStyle="1" w:styleId="excerpt">
    <w:name w:val="excerpt"/>
    <w:basedOn w:val="DefaultParagraphFont"/>
    <w:rsid w:val="00284CD6"/>
  </w:style>
  <w:style w:type="character" w:customStyle="1" w:styleId="highlight">
    <w:name w:val="highlight"/>
    <w:basedOn w:val="DefaultParagraphFont"/>
    <w:rsid w:val="00284CD6"/>
  </w:style>
  <w:style w:type="character" w:customStyle="1" w:styleId="Footer1">
    <w:name w:val="Footer1"/>
    <w:basedOn w:val="DefaultParagraphFont"/>
    <w:rsid w:val="00284CD6"/>
  </w:style>
  <w:style w:type="character" w:customStyle="1" w:styleId="more">
    <w:name w:val="more"/>
    <w:basedOn w:val="DefaultParagraphFont"/>
    <w:rsid w:val="00284CD6"/>
  </w:style>
  <w:style w:type="character" w:customStyle="1" w:styleId="by-lbl">
    <w:name w:val="by-lbl"/>
    <w:basedOn w:val="DefaultParagraphFont"/>
    <w:rsid w:val="00284CD6"/>
  </w:style>
  <w:style w:type="character" w:customStyle="1" w:styleId="author-name">
    <w:name w:val="author-name"/>
    <w:basedOn w:val="DefaultParagraphFont"/>
    <w:rsid w:val="00284CD6"/>
  </w:style>
  <w:style w:type="character" w:customStyle="1" w:styleId="author-timestamp">
    <w:name w:val="author-timestamp"/>
    <w:basedOn w:val="DefaultParagraphFont"/>
    <w:rsid w:val="00284CD6"/>
  </w:style>
  <w:style w:type="character" w:customStyle="1" w:styleId="name">
    <w:name w:val="name"/>
    <w:basedOn w:val="DefaultParagraphFont"/>
    <w:rsid w:val="00773A97"/>
  </w:style>
  <w:style w:type="character" w:customStyle="1" w:styleId="source">
    <w:name w:val="source"/>
    <w:basedOn w:val="DefaultParagraphFont"/>
    <w:rsid w:val="00773A97"/>
  </w:style>
  <w:style w:type="character" w:customStyle="1" w:styleId="Date2">
    <w:name w:val="Date2"/>
    <w:basedOn w:val="DefaultParagraphFont"/>
    <w:rsid w:val="00773A97"/>
  </w:style>
  <w:style w:type="character" w:customStyle="1" w:styleId="authors">
    <w:name w:val="authors"/>
    <w:basedOn w:val="DefaultParagraphFont"/>
    <w:rsid w:val="0051066C"/>
  </w:style>
  <w:style w:type="character" w:customStyle="1" w:styleId="author">
    <w:name w:val="author"/>
    <w:basedOn w:val="DefaultParagraphFont"/>
    <w:rsid w:val="0051066C"/>
  </w:style>
  <w:style w:type="character" w:customStyle="1" w:styleId="right">
    <w:name w:val="right"/>
    <w:basedOn w:val="DefaultParagraphFont"/>
    <w:rsid w:val="00011038"/>
  </w:style>
  <w:style w:type="character" w:customStyle="1" w:styleId="bctt-ctt-text">
    <w:name w:val="bctt-ctt-text"/>
    <w:basedOn w:val="DefaultParagraphFont"/>
    <w:rsid w:val="00011038"/>
  </w:style>
  <w:style w:type="paragraph" w:customStyle="1" w:styleId="tarticle-subtitle">
    <w:name w:val="t_article-subtitle"/>
    <w:basedOn w:val="Normal"/>
    <w:rsid w:val="005C2B27"/>
    <w:pPr>
      <w:spacing w:before="100" w:beforeAutospacing="1" w:after="100" w:afterAutospacing="1"/>
    </w:pPr>
  </w:style>
  <w:style w:type="paragraph" w:customStyle="1" w:styleId="meta-listitem">
    <w:name w:val="meta-list__item"/>
    <w:basedOn w:val="Normal"/>
    <w:rsid w:val="005C2B27"/>
    <w:pPr>
      <w:spacing w:before="100" w:beforeAutospacing="1" w:after="100" w:afterAutospacing="1"/>
    </w:pPr>
  </w:style>
  <w:style w:type="character" w:customStyle="1" w:styleId="tweetquote">
    <w:name w:val="tweet_quote"/>
    <w:basedOn w:val="DefaultParagraphFont"/>
    <w:rsid w:val="000E5E14"/>
  </w:style>
  <w:style w:type="paragraph" w:customStyle="1" w:styleId="intro">
    <w:name w:val="intro"/>
    <w:basedOn w:val="Normal"/>
    <w:rsid w:val="00BD238B"/>
    <w:pPr>
      <w:spacing w:before="100" w:beforeAutospacing="1" w:after="100" w:afterAutospacing="1"/>
    </w:pPr>
  </w:style>
  <w:style w:type="character" w:customStyle="1" w:styleId="aabx0k-0-span-juoiwt">
    <w:name w:val="aabx0k-0-span-juoiwt"/>
    <w:basedOn w:val="DefaultParagraphFont"/>
    <w:rsid w:val="00613DC3"/>
  </w:style>
  <w:style w:type="paragraph" w:customStyle="1" w:styleId="speakable-p-2">
    <w:name w:val="speakable-p-2"/>
    <w:basedOn w:val="Normal"/>
    <w:rsid w:val="00214AAD"/>
    <w:pPr>
      <w:spacing w:before="100" w:beforeAutospacing="1" w:after="100" w:afterAutospacing="1"/>
    </w:pPr>
  </w:style>
  <w:style w:type="paragraph" w:customStyle="1" w:styleId="p-text">
    <w:name w:val="p-text"/>
    <w:basedOn w:val="Normal"/>
    <w:rsid w:val="00214AAD"/>
    <w:pPr>
      <w:spacing w:before="100" w:beforeAutospacing="1" w:after="100" w:afterAutospacing="1"/>
    </w:pPr>
  </w:style>
  <w:style w:type="character" w:customStyle="1" w:styleId="asset-metabar-author">
    <w:name w:val="asset-metabar-author"/>
    <w:basedOn w:val="DefaultParagraphFont"/>
    <w:rsid w:val="00156DEE"/>
  </w:style>
  <w:style w:type="character" w:customStyle="1" w:styleId="asset-metabar-time">
    <w:name w:val="asset-metabar-time"/>
    <w:basedOn w:val="DefaultParagraphFont"/>
    <w:rsid w:val="00156DEE"/>
  </w:style>
  <w:style w:type="character" w:customStyle="1" w:styleId="EvidenceChar">
    <w:name w:val="Evidence Char"/>
    <w:link w:val="Evidence"/>
    <w:locked/>
    <w:rsid w:val="004D46AF"/>
    <w:rPr>
      <w:rFonts w:ascii="Times New Roman" w:eastAsia="Times New Roman" w:hAnsi="Times New Roman" w:cs="Times New Roman"/>
      <w:bCs/>
      <w:color w:val="000000"/>
      <w:sz w:val="20"/>
      <w:szCs w:val="20"/>
      <w:lang w:eastAsia="fr-FR"/>
    </w:rPr>
  </w:style>
  <w:style w:type="character" w:customStyle="1" w:styleId="Contention2Char">
    <w:name w:val="Contention 2 Char"/>
    <w:basedOn w:val="DefaultParagraphFont"/>
    <w:link w:val="Contention2"/>
    <w:locked/>
    <w:rsid w:val="00743FAE"/>
    <w:rPr>
      <w:rFonts w:ascii="Times New Roman" w:eastAsia="Times New Roman" w:hAnsi="Times New Roman" w:cs="Times New Roman"/>
      <w:b/>
      <w:bCs/>
      <w:color w:val="000000"/>
      <w:sz w:val="20"/>
      <w:szCs w:val="20"/>
      <w:lang w:eastAsia="fr-FR"/>
    </w:rPr>
  </w:style>
  <w:style w:type="character" w:styleId="UnresolvedMention">
    <w:name w:val="Unresolved Mention"/>
    <w:basedOn w:val="DefaultParagraphFont"/>
    <w:uiPriority w:val="99"/>
    <w:semiHidden/>
    <w:unhideWhenUsed/>
    <w:rsid w:val="004475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1164">
      <w:bodyDiv w:val="1"/>
      <w:marLeft w:val="0"/>
      <w:marRight w:val="0"/>
      <w:marTop w:val="0"/>
      <w:marBottom w:val="0"/>
      <w:divBdr>
        <w:top w:val="none" w:sz="0" w:space="0" w:color="auto"/>
        <w:left w:val="none" w:sz="0" w:space="0" w:color="auto"/>
        <w:bottom w:val="none" w:sz="0" w:space="0" w:color="auto"/>
        <w:right w:val="none" w:sz="0" w:space="0" w:color="auto"/>
      </w:divBdr>
    </w:div>
    <w:div w:id="12541383">
      <w:bodyDiv w:val="1"/>
      <w:marLeft w:val="0"/>
      <w:marRight w:val="0"/>
      <w:marTop w:val="0"/>
      <w:marBottom w:val="0"/>
      <w:divBdr>
        <w:top w:val="none" w:sz="0" w:space="0" w:color="auto"/>
        <w:left w:val="none" w:sz="0" w:space="0" w:color="auto"/>
        <w:bottom w:val="none" w:sz="0" w:space="0" w:color="auto"/>
        <w:right w:val="none" w:sz="0" w:space="0" w:color="auto"/>
      </w:divBdr>
    </w:div>
    <w:div w:id="44113016">
      <w:bodyDiv w:val="1"/>
      <w:marLeft w:val="0"/>
      <w:marRight w:val="0"/>
      <w:marTop w:val="0"/>
      <w:marBottom w:val="0"/>
      <w:divBdr>
        <w:top w:val="none" w:sz="0" w:space="0" w:color="auto"/>
        <w:left w:val="none" w:sz="0" w:space="0" w:color="auto"/>
        <w:bottom w:val="none" w:sz="0" w:space="0" w:color="auto"/>
        <w:right w:val="none" w:sz="0" w:space="0" w:color="auto"/>
      </w:divBdr>
    </w:div>
    <w:div w:id="58408636">
      <w:bodyDiv w:val="1"/>
      <w:marLeft w:val="0"/>
      <w:marRight w:val="0"/>
      <w:marTop w:val="0"/>
      <w:marBottom w:val="0"/>
      <w:divBdr>
        <w:top w:val="none" w:sz="0" w:space="0" w:color="auto"/>
        <w:left w:val="none" w:sz="0" w:space="0" w:color="auto"/>
        <w:bottom w:val="none" w:sz="0" w:space="0" w:color="auto"/>
        <w:right w:val="none" w:sz="0" w:space="0" w:color="auto"/>
      </w:divBdr>
    </w:div>
    <w:div w:id="58672484">
      <w:bodyDiv w:val="1"/>
      <w:marLeft w:val="0"/>
      <w:marRight w:val="0"/>
      <w:marTop w:val="0"/>
      <w:marBottom w:val="0"/>
      <w:divBdr>
        <w:top w:val="none" w:sz="0" w:space="0" w:color="auto"/>
        <w:left w:val="none" w:sz="0" w:space="0" w:color="auto"/>
        <w:bottom w:val="none" w:sz="0" w:space="0" w:color="auto"/>
        <w:right w:val="none" w:sz="0" w:space="0" w:color="auto"/>
      </w:divBdr>
    </w:div>
    <w:div w:id="62220324">
      <w:bodyDiv w:val="1"/>
      <w:marLeft w:val="0"/>
      <w:marRight w:val="0"/>
      <w:marTop w:val="0"/>
      <w:marBottom w:val="0"/>
      <w:divBdr>
        <w:top w:val="none" w:sz="0" w:space="0" w:color="auto"/>
        <w:left w:val="none" w:sz="0" w:space="0" w:color="auto"/>
        <w:bottom w:val="none" w:sz="0" w:space="0" w:color="auto"/>
        <w:right w:val="none" w:sz="0" w:space="0" w:color="auto"/>
      </w:divBdr>
    </w:div>
    <w:div w:id="101531280">
      <w:bodyDiv w:val="1"/>
      <w:marLeft w:val="0"/>
      <w:marRight w:val="0"/>
      <w:marTop w:val="0"/>
      <w:marBottom w:val="0"/>
      <w:divBdr>
        <w:top w:val="none" w:sz="0" w:space="0" w:color="auto"/>
        <w:left w:val="none" w:sz="0" w:space="0" w:color="auto"/>
        <w:bottom w:val="none" w:sz="0" w:space="0" w:color="auto"/>
        <w:right w:val="none" w:sz="0" w:space="0" w:color="auto"/>
      </w:divBdr>
    </w:div>
    <w:div w:id="109783156">
      <w:bodyDiv w:val="1"/>
      <w:marLeft w:val="0"/>
      <w:marRight w:val="0"/>
      <w:marTop w:val="0"/>
      <w:marBottom w:val="0"/>
      <w:divBdr>
        <w:top w:val="none" w:sz="0" w:space="0" w:color="auto"/>
        <w:left w:val="none" w:sz="0" w:space="0" w:color="auto"/>
        <w:bottom w:val="none" w:sz="0" w:space="0" w:color="auto"/>
        <w:right w:val="none" w:sz="0" w:space="0" w:color="auto"/>
      </w:divBdr>
    </w:div>
    <w:div w:id="120657227">
      <w:bodyDiv w:val="1"/>
      <w:marLeft w:val="0"/>
      <w:marRight w:val="0"/>
      <w:marTop w:val="0"/>
      <w:marBottom w:val="0"/>
      <w:divBdr>
        <w:top w:val="none" w:sz="0" w:space="0" w:color="auto"/>
        <w:left w:val="none" w:sz="0" w:space="0" w:color="auto"/>
        <w:bottom w:val="none" w:sz="0" w:space="0" w:color="auto"/>
        <w:right w:val="none" w:sz="0" w:space="0" w:color="auto"/>
      </w:divBdr>
    </w:div>
    <w:div w:id="133332798">
      <w:bodyDiv w:val="1"/>
      <w:marLeft w:val="0"/>
      <w:marRight w:val="0"/>
      <w:marTop w:val="0"/>
      <w:marBottom w:val="0"/>
      <w:divBdr>
        <w:top w:val="none" w:sz="0" w:space="0" w:color="auto"/>
        <w:left w:val="none" w:sz="0" w:space="0" w:color="auto"/>
        <w:bottom w:val="none" w:sz="0" w:space="0" w:color="auto"/>
        <w:right w:val="none" w:sz="0" w:space="0" w:color="auto"/>
      </w:divBdr>
    </w:div>
    <w:div w:id="138617523">
      <w:bodyDiv w:val="1"/>
      <w:marLeft w:val="0"/>
      <w:marRight w:val="0"/>
      <w:marTop w:val="0"/>
      <w:marBottom w:val="0"/>
      <w:divBdr>
        <w:top w:val="none" w:sz="0" w:space="0" w:color="auto"/>
        <w:left w:val="none" w:sz="0" w:space="0" w:color="auto"/>
        <w:bottom w:val="none" w:sz="0" w:space="0" w:color="auto"/>
        <w:right w:val="none" w:sz="0" w:space="0" w:color="auto"/>
      </w:divBdr>
    </w:div>
    <w:div w:id="162479339">
      <w:bodyDiv w:val="1"/>
      <w:marLeft w:val="0"/>
      <w:marRight w:val="0"/>
      <w:marTop w:val="0"/>
      <w:marBottom w:val="0"/>
      <w:divBdr>
        <w:top w:val="none" w:sz="0" w:space="0" w:color="auto"/>
        <w:left w:val="none" w:sz="0" w:space="0" w:color="auto"/>
        <w:bottom w:val="none" w:sz="0" w:space="0" w:color="auto"/>
        <w:right w:val="none" w:sz="0" w:space="0" w:color="auto"/>
      </w:divBdr>
      <w:divsChild>
        <w:div w:id="1779792615">
          <w:marLeft w:val="1050"/>
          <w:marRight w:val="0"/>
          <w:marTop w:val="300"/>
          <w:marBottom w:val="345"/>
          <w:divBdr>
            <w:top w:val="single" w:sz="6" w:space="0" w:color="E6E6E6"/>
            <w:left w:val="single" w:sz="6" w:space="0" w:color="E6E6E6"/>
            <w:bottom w:val="single" w:sz="6" w:space="0" w:color="E6E6E6"/>
            <w:right w:val="single" w:sz="6" w:space="0" w:color="E6E6E6"/>
          </w:divBdr>
        </w:div>
      </w:divsChild>
    </w:div>
    <w:div w:id="176312493">
      <w:bodyDiv w:val="1"/>
      <w:marLeft w:val="0"/>
      <w:marRight w:val="0"/>
      <w:marTop w:val="0"/>
      <w:marBottom w:val="0"/>
      <w:divBdr>
        <w:top w:val="none" w:sz="0" w:space="0" w:color="auto"/>
        <w:left w:val="none" w:sz="0" w:space="0" w:color="auto"/>
        <w:bottom w:val="none" w:sz="0" w:space="0" w:color="auto"/>
        <w:right w:val="none" w:sz="0" w:space="0" w:color="auto"/>
      </w:divBdr>
    </w:div>
    <w:div w:id="193276792">
      <w:bodyDiv w:val="1"/>
      <w:marLeft w:val="0"/>
      <w:marRight w:val="0"/>
      <w:marTop w:val="0"/>
      <w:marBottom w:val="0"/>
      <w:divBdr>
        <w:top w:val="none" w:sz="0" w:space="0" w:color="auto"/>
        <w:left w:val="none" w:sz="0" w:space="0" w:color="auto"/>
        <w:bottom w:val="none" w:sz="0" w:space="0" w:color="auto"/>
        <w:right w:val="none" w:sz="0" w:space="0" w:color="auto"/>
      </w:divBdr>
    </w:div>
    <w:div w:id="198326468">
      <w:bodyDiv w:val="1"/>
      <w:marLeft w:val="0"/>
      <w:marRight w:val="0"/>
      <w:marTop w:val="0"/>
      <w:marBottom w:val="0"/>
      <w:divBdr>
        <w:top w:val="none" w:sz="0" w:space="0" w:color="auto"/>
        <w:left w:val="none" w:sz="0" w:space="0" w:color="auto"/>
        <w:bottom w:val="none" w:sz="0" w:space="0" w:color="auto"/>
        <w:right w:val="none" w:sz="0" w:space="0" w:color="auto"/>
      </w:divBdr>
    </w:div>
    <w:div w:id="258107458">
      <w:bodyDiv w:val="1"/>
      <w:marLeft w:val="0"/>
      <w:marRight w:val="0"/>
      <w:marTop w:val="0"/>
      <w:marBottom w:val="0"/>
      <w:divBdr>
        <w:top w:val="none" w:sz="0" w:space="0" w:color="auto"/>
        <w:left w:val="none" w:sz="0" w:space="0" w:color="auto"/>
        <w:bottom w:val="none" w:sz="0" w:space="0" w:color="auto"/>
        <w:right w:val="none" w:sz="0" w:space="0" w:color="auto"/>
      </w:divBdr>
    </w:div>
    <w:div w:id="272904870">
      <w:bodyDiv w:val="1"/>
      <w:marLeft w:val="0"/>
      <w:marRight w:val="0"/>
      <w:marTop w:val="0"/>
      <w:marBottom w:val="0"/>
      <w:divBdr>
        <w:top w:val="none" w:sz="0" w:space="0" w:color="auto"/>
        <w:left w:val="none" w:sz="0" w:space="0" w:color="auto"/>
        <w:bottom w:val="none" w:sz="0" w:space="0" w:color="auto"/>
        <w:right w:val="none" w:sz="0" w:space="0" w:color="auto"/>
      </w:divBdr>
    </w:div>
    <w:div w:id="328483875">
      <w:bodyDiv w:val="1"/>
      <w:marLeft w:val="0"/>
      <w:marRight w:val="0"/>
      <w:marTop w:val="0"/>
      <w:marBottom w:val="0"/>
      <w:divBdr>
        <w:top w:val="none" w:sz="0" w:space="0" w:color="auto"/>
        <w:left w:val="none" w:sz="0" w:space="0" w:color="auto"/>
        <w:bottom w:val="none" w:sz="0" w:space="0" w:color="auto"/>
        <w:right w:val="none" w:sz="0" w:space="0" w:color="auto"/>
      </w:divBdr>
    </w:div>
    <w:div w:id="342980388">
      <w:bodyDiv w:val="1"/>
      <w:marLeft w:val="0"/>
      <w:marRight w:val="0"/>
      <w:marTop w:val="0"/>
      <w:marBottom w:val="0"/>
      <w:divBdr>
        <w:top w:val="none" w:sz="0" w:space="0" w:color="auto"/>
        <w:left w:val="none" w:sz="0" w:space="0" w:color="auto"/>
        <w:bottom w:val="none" w:sz="0" w:space="0" w:color="auto"/>
        <w:right w:val="none" w:sz="0" w:space="0" w:color="auto"/>
      </w:divBdr>
      <w:divsChild>
        <w:div w:id="812873100">
          <w:blockQuote w:val="1"/>
          <w:marLeft w:val="300"/>
          <w:marRight w:val="300"/>
          <w:marTop w:val="300"/>
          <w:marBottom w:val="300"/>
          <w:divBdr>
            <w:top w:val="none" w:sz="0" w:space="0" w:color="auto"/>
            <w:left w:val="none" w:sz="0" w:space="0" w:color="auto"/>
            <w:bottom w:val="none" w:sz="0" w:space="0" w:color="auto"/>
            <w:right w:val="none" w:sz="0" w:space="0" w:color="auto"/>
          </w:divBdr>
        </w:div>
      </w:divsChild>
    </w:div>
    <w:div w:id="391775437">
      <w:bodyDiv w:val="1"/>
      <w:marLeft w:val="0"/>
      <w:marRight w:val="0"/>
      <w:marTop w:val="0"/>
      <w:marBottom w:val="0"/>
      <w:divBdr>
        <w:top w:val="none" w:sz="0" w:space="0" w:color="auto"/>
        <w:left w:val="none" w:sz="0" w:space="0" w:color="auto"/>
        <w:bottom w:val="none" w:sz="0" w:space="0" w:color="auto"/>
        <w:right w:val="none" w:sz="0" w:space="0" w:color="auto"/>
      </w:divBdr>
    </w:div>
    <w:div w:id="437527164">
      <w:bodyDiv w:val="1"/>
      <w:marLeft w:val="0"/>
      <w:marRight w:val="0"/>
      <w:marTop w:val="0"/>
      <w:marBottom w:val="0"/>
      <w:divBdr>
        <w:top w:val="none" w:sz="0" w:space="0" w:color="auto"/>
        <w:left w:val="none" w:sz="0" w:space="0" w:color="auto"/>
        <w:bottom w:val="none" w:sz="0" w:space="0" w:color="auto"/>
        <w:right w:val="none" w:sz="0" w:space="0" w:color="auto"/>
      </w:divBdr>
    </w:div>
    <w:div w:id="451632546">
      <w:bodyDiv w:val="1"/>
      <w:marLeft w:val="0"/>
      <w:marRight w:val="0"/>
      <w:marTop w:val="0"/>
      <w:marBottom w:val="0"/>
      <w:divBdr>
        <w:top w:val="none" w:sz="0" w:space="0" w:color="auto"/>
        <w:left w:val="none" w:sz="0" w:space="0" w:color="auto"/>
        <w:bottom w:val="none" w:sz="0" w:space="0" w:color="auto"/>
        <w:right w:val="none" w:sz="0" w:space="0" w:color="auto"/>
      </w:divBdr>
    </w:div>
    <w:div w:id="509412300">
      <w:bodyDiv w:val="1"/>
      <w:marLeft w:val="0"/>
      <w:marRight w:val="0"/>
      <w:marTop w:val="0"/>
      <w:marBottom w:val="0"/>
      <w:divBdr>
        <w:top w:val="none" w:sz="0" w:space="0" w:color="auto"/>
        <w:left w:val="none" w:sz="0" w:space="0" w:color="auto"/>
        <w:bottom w:val="none" w:sz="0" w:space="0" w:color="auto"/>
        <w:right w:val="none" w:sz="0" w:space="0" w:color="auto"/>
      </w:divBdr>
    </w:div>
    <w:div w:id="516652266">
      <w:bodyDiv w:val="1"/>
      <w:marLeft w:val="0"/>
      <w:marRight w:val="0"/>
      <w:marTop w:val="0"/>
      <w:marBottom w:val="0"/>
      <w:divBdr>
        <w:top w:val="none" w:sz="0" w:space="0" w:color="auto"/>
        <w:left w:val="none" w:sz="0" w:space="0" w:color="auto"/>
        <w:bottom w:val="none" w:sz="0" w:space="0" w:color="auto"/>
        <w:right w:val="none" w:sz="0" w:space="0" w:color="auto"/>
      </w:divBdr>
    </w:div>
    <w:div w:id="537863858">
      <w:bodyDiv w:val="1"/>
      <w:marLeft w:val="0"/>
      <w:marRight w:val="0"/>
      <w:marTop w:val="0"/>
      <w:marBottom w:val="0"/>
      <w:divBdr>
        <w:top w:val="none" w:sz="0" w:space="0" w:color="auto"/>
        <w:left w:val="none" w:sz="0" w:space="0" w:color="auto"/>
        <w:bottom w:val="none" w:sz="0" w:space="0" w:color="auto"/>
        <w:right w:val="none" w:sz="0" w:space="0" w:color="auto"/>
      </w:divBdr>
    </w:div>
    <w:div w:id="539781336">
      <w:bodyDiv w:val="1"/>
      <w:marLeft w:val="0"/>
      <w:marRight w:val="0"/>
      <w:marTop w:val="0"/>
      <w:marBottom w:val="0"/>
      <w:divBdr>
        <w:top w:val="none" w:sz="0" w:space="0" w:color="auto"/>
        <w:left w:val="none" w:sz="0" w:space="0" w:color="auto"/>
        <w:bottom w:val="none" w:sz="0" w:space="0" w:color="auto"/>
        <w:right w:val="none" w:sz="0" w:space="0" w:color="auto"/>
      </w:divBdr>
    </w:div>
    <w:div w:id="588199563">
      <w:bodyDiv w:val="1"/>
      <w:marLeft w:val="0"/>
      <w:marRight w:val="0"/>
      <w:marTop w:val="0"/>
      <w:marBottom w:val="0"/>
      <w:divBdr>
        <w:top w:val="none" w:sz="0" w:space="0" w:color="auto"/>
        <w:left w:val="none" w:sz="0" w:space="0" w:color="auto"/>
        <w:bottom w:val="none" w:sz="0" w:space="0" w:color="auto"/>
        <w:right w:val="none" w:sz="0" w:space="0" w:color="auto"/>
      </w:divBdr>
      <w:divsChild>
        <w:div w:id="243073442">
          <w:marLeft w:val="0"/>
          <w:marRight w:val="0"/>
          <w:marTop w:val="0"/>
          <w:marBottom w:val="0"/>
          <w:divBdr>
            <w:top w:val="none" w:sz="0" w:space="0" w:color="auto"/>
            <w:left w:val="none" w:sz="0" w:space="0" w:color="auto"/>
            <w:bottom w:val="none" w:sz="0" w:space="0" w:color="auto"/>
            <w:right w:val="none" w:sz="0" w:space="0" w:color="auto"/>
          </w:divBdr>
        </w:div>
        <w:div w:id="613099067">
          <w:marLeft w:val="0"/>
          <w:marRight w:val="0"/>
          <w:marTop w:val="0"/>
          <w:marBottom w:val="0"/>
          <w:divBdr>
            <w:top w:val="none" w:sz="0" w:space="0" w:color="auto"/>
            <w:left w:val="none" w:sz="0" w:space="0" w:color="auto"/>
            <w:bottom w:val="none" w:sz="0" w:space="0" w:color="auto"/>
            <w:right w:val="none" w:sz="0" w:space="0" w:color="auto"/>
          </w:divBdr>
        </w:div>
        <w:div w:id="884830544">
          <w:marLeft w:val="0"/>
          <w:marRight w:val="0"/>
          <w:marTop w:val="0"/>
          <w:marBottom w:val="0"/>
          <w:divBdr>
            <w:top w:val="none" w:sz="0" w:space="0" w:color="auto"/>
            <w:left w:val="none" w:sz="0" w:space="0" w:color="auto"/>
            <w:bottom w:val="none" w:sz="0" w:space="0" w:color="auto"/>
            <w:right w:val="none" w:sz="0" w:space="0" w:color="auto"/>
          </w:divBdr>
        </w:div>
      </w:divsChild>
    </w:div>
    <w:div w:id="596400484">
      <w:bodyDiv w:val="1"/>
      <w:marLeft w:val="0"/>
      <w:marRight w:val="0"/>
      <w:marTop w:val="0"/>
      <w:marBottom w:val="0"/>
      <w:divBdr>
        <w:top w:val="none" w:sz="0" w:space="0" w:color="auto"/>
        <w:left w:val="none" w:sz="0" w:space="0" w:color="auto"/>
        <w:bottom w:val="none" w:sz="0" w:space="0" w:color="auto"/>
        <w:right w:val="none" w:sz="0" w:space="0" w:color="auto"/>
      </w:divBdr>
    </w:div>
    <w:div w:id="632760301">
      <w:bodyDiv w:val="1"/>
      <w:marLeft w:val="0"/>
      <w:marRight w:val="0"/>
      <w:marTop w:val="0"/>
      <w:marBottom w:val="0"/>
      <w:divBdr>
        <w:top w:val="none" w:sz="0" w:space="0" w:color="auto"/>
        <w:left w:val="none" w:sz="0" w:space="0" w:color="auto"/>
        <w:bottom w:val="none" w:sz="0" w:space="0" w:color="auto"/>
        <w:right w:val="none" w:sz="0" w:space="0" w:color="auto"/>
      </w:divBdr>
    </w:div>
    <w:div w:id="652565655">
      <w:bodyDiv w:val="1"/>
      <w:marLeft w:val="0"/>
      <w:marRight w:val="0"/>
      <w:marTop w:val="0"/>
      <w:marBottom w:val="0"/>
      <w:divBdr>
        <w:top w:val="none" w:sz="0" w:space="0" w:color="auto"/>
        <w:left w:val="none" w:sz="0" w:space="0" w:color="auto"/>
        <w:bottom w:val="none" w:sz="0" w:space="0" w:color="auto"/>
        <w:right w:val="none" w:sz="0" w:space="0" w:color="auto"/>
      </w:divBdr>
    </w:div>
    <w:div w:id="671031296">
      <w:bodyDiv w:val="1"/>
      <w:marLeft w:val="0"/>
      <w:marRight w:val="0"/>
      <w:marTop w:val="0"/>
      <w:marBottom w:val="0"/>
      <w:divBdr>
        <w:top w:val="none" w:sz="0" w:space="0" w:color="auto"/>
        <w:left w:val="none" w:sz="0" w:space="0" w:color="auto"/>
        <w:bottom w:val="none" w:sz="0" w:space="0" w:color="auto"/>
        <w:right w:val="none" w:sz="0" w:space="0" w:color="auto"/>
      </w:divBdr>
    </w:div>
    <w:div w:id="701171223">
      <w:bodyDiv w:val="1"/>
      <w:marLeft w:val="0"/>
      <w:marRight w:val="0"/>
      <w:marTop w:val="0"/>
      <w:marBottom w:val="0"/>
      <w:divBdr>
        <w:top w:val="none" w:sz="0" w:space="0" w:color="auto"/>
        <w:left w:val="none" w:sz="0" w:space="0" w:color="auto"/>
        <w:bottom w:val="none" w:sz="0" w:space="0" w:color="auto"/>
        <w:right w:val="none" w:sz="0" w:space="0" w:color="auto"/>
      </w:divBdr>
    </w:div>
    <w:div w:id="716319496">
      <w:bodyDiv w:val="1"/>
      <w:marLeft w:val="0"/>
      <w:marRight w:val="0"/>
      <w:marTop w:val="0"/>
      <w:marBottom w:val="0"/>
      <w:divBdr>
        <w:top w:val="none" w:sz="0" w:space="0" w:color="auto"/>
        <w:left w:val="none" w:sz="0" w:space="0" w:color="auto"/>
        <w:bottom w:val="none" w:sz="0" w:space="0" w:color="auto"/>
        <w:right w:val="none" w:sz="0" w:space="0" w:color="auto"/>
      </w:divBdr>
    </w:div>
    <w:div w:id="800655451">
      <w:bodyDiv w:val="1"/>
      <w:marLeft w:val="0"/>
      <w:marRight w:val="0"/>
      <w:marTop w:val="0"/>
      <w:marBottom w:val="0"/>
      <w:divBdr>
        <w:top w:val="none" w:sz="0" w:space="0" w:color="auto"/>
        <w:left w:val="none" w:sz="0" w:space="0" w:color="auto"/>
        <w:bottom w:val="none" w:sz="0" w:space="0" w:color="auto"/>
        <w:right w:val="none" w:sz="0" w:space="0" w:color="auto"/>
      </w:divBdr>
    </w:div>
    <w:div w:id="818958636">
      <w:bodyDiv w:val="1"/>
      <w:marLeft w:val="0"/>
      <w:marRight w:val="0"/>
      <w:marTop w:val="0"/>
      <w:marBottom w:val="0"/>
      <w:divBdr>
        <w:top w:val="none" w:sz="0" w:space="0" w:color="auto"/>
        <w:left w:val="none" w:sz="0" w:space="0" w:color="auto"/>
        <w:bottom w:val="none" w:sz="0" w:space="0" w:color="auto"/>
        <w:right w:val="none" w:sz="0" w:space="0" w:color="auto"/>
      </w:divBdr>
    </w:div>
    <w:div w:id="821652272">
      <w:bodyDiv w:val="1"/>
      <w:marLeft w:val="0"/>
      <w:marRight w:val="0"/>
      <w:marTop w:val="0"/>
      <w:marBottom w:val="0"/>
      <w:divBdr>
        <w:top w:val="none" w:sz="0" w:space="0" w:color="auto"/>
        <w:left w:val="none" w:sz="0" w:space="0" w:color="auto"/>
        <w:bottom w:val="none" w:sz="0" w:space="0" w:color="auto"/>
        <w:right w:val="none" w:sz="0" w:space="0" w:color="auto"/>
      </w:divBdr>
    </w:div>
    <w:div w:id="837308839">
      <w:bodyDiv w:val="1"/>
      <w:marLeft w:val="0"/>
      <w:marRight w:val="0"/>
      <w:marTop w:val="0"/>
      <w:marBottom w:val="0"/>
      <w:divBdr>
        <w:top w:val="none" w:sz="0" w:space="0" w:color="auto"/>
        <w:left w:val="none" w:sz="0" w:space="0" w:color="auto"/>
        <w:bottom w:val="none" w:sz="0" w:space="0" w:color="auto"/>
        <w:right w:val="none" w:sz="0" w:space="0" w:color="auto"/>
      </w:divBdr>
    </w:div>
    <w:div w:id="845481601">
      <w:bodyDiv w:val="1"/>
      <w:marLeft w:val="0"/>
      <w:marRight w:val="0"/>
      <w:marTop w:val="0"/>
      <w:marBottom w:val="0"/>
      <w:divBdr>
        <w:top w:val="none" w:sz="0" w:space="0" w:color="auto"/>
        <w:left w:val="none" w:sz="0" w:space="0" w:color="auto"/>
        <w:bottom w:val="none" w:sz="0" w:space="0" w:color="auto"/>
        <w:right w:val="none" w:sz="0" w:space="0" w:color="auto"/>
      </w:divBdr>
      <w:divsChild>
        <w:div w:id="762454878">
          <w:marLeft w:val="0"/>
          <w:marRight w:val="0"/>
          <w:marTop w:val="0"/>
          <w:marBottom w:val="0"/>
          <w:divBdr>
            <w:top w:val="none" w:sz="0" w:space="0" w:color="auto"/>
            <w:left w:val="none" w:sz="0" w:space="0" w:color="auto"/>
            <w:bottom w:val="none" w:sz="0" w:space="0" w:color="auto"/>
            <w:right w:val="none" w:sz="0" w:space="0" w:color="auto"/>
          </w:divBdr>
          <w:divsChild>
            <w:div w:id="50352017">
              <w:marLeft w:val="0"/>
              <w:marRight w:val="0"/>
              <w:marTop w:val="0"/>
              <w:marBottom w:val="0"/>
              <w:divBdr>
                <w:top w:val="none" w:sz="0" w:space="0" w:color="auto"/>
                <w:left w:val="none" w:sz="0" w:space="0" w:color="auto"/>
                <w:bottom w:val="none" w:sz="0" w:space="0" w:color="auto"/>
                <w:right w:val="none" w:sz="0" w:space="0" w:color="auto"/>
              </w:divBdr>
              <w:divsChild>
                <w:div w:id="1089154635">
                  <w:marLeft w:val="0"/>
                  <w:marRight w:val="0"/>
                  <w:marTop w:val="0"/>
                  <w:marBottom w:val="0"/>
                  <w:divBdr>
                    <w:top w:val="none" w:sz="0" w:space="0" w:color="auto"/>
                    <w:left w:val="none" w:sz="0" w:space="0" w:color="auto"/>
                    <w:bottom w:val="none" w:sz="0" w:space="0" w:color="auto"/>
                    <w:right w:val="none" w:sz="0" w:space="0" w:color="auto"/>
                  </w:divBdr>
                </w:div>
              </w:divsChild>
            </w:div>
            <w:div w:id="172494020">
              <w:marLeft w:val="0"/>
              <w:marRight w:val="0"/>
              <w:marTop w:val="0"/>
              <w:marBottom w:val="0"/>
              <w:divBdr>
                <w:top w:val="none" w:sz="0" w:space="0" w:color="auto"/>
                <w:left w:val="none" w:sz="0" w:space="0" w:color="auto"/>
                <w:bottom w:val="none" w:sz="0" w:space="0" w:color="auto"/>
                <w:right w:val="none" w:sz="0" w:space="0" w:color="auto"/>
              </w:divBdr>
              <w:divsChild>
                <w:div w:id="541131906">
                  <w:marLeft w:val="0"/>
                  <w:marRight w:val="0"/>
                  <w:marTop w:val="0"/>
                  <w:marBottom w:val="0"/>
                  <w:divBdr>
                    <w:top w:val="none" w:sz="0" w:space="0" w:color="auto"/>
                    <w:left w:val="none" w:sz="0" w:space="0" w:color="auto"/>
                    <w:bottom w:val="none" w:sz="0" w:space="0" w:color="auto"/>
                    <w:right w:val="none" w:sz="0" w:space="0" w:color="auto"/>
                  </w:divBdr>
                </w:div>
              </w:divsChild>
            </w:div>
            <w:div w:id="1271476015">
              <w:marLeft w:val="0"/>
              <w:marRight w:val="0"/>
              <w:marTop w:val="0"/>
              <w:marBottom w:val="0"/>
              <w:divBdr>
                <w:top w:val="none" w:sz="0" w:space="0" w:color="auto"/>
                <w:left w:val="none" w:sz="0" w:space="0" w:color="auto"/>
                <w:bottom w:val="none" w:sz="0" w:space="0" w:color="auto"/>
                <w:right w:val="none" w:sz="0" w:space="0" w:color="auto"/>
              </w:divBdr>
            </w:div>
          </w:divsChild>
        </w:div>
        <w:div w:id="1457598499">
          <w:marLeft w:val="0"/>
          <w:marRight w:val="0"/>
          <w:marTop w:val="0"/>
          <w:marBottom w:val="450"/>
          <w:divBdr>
            <w:top w:val="none" w:sz="0" w:space="0" w:color="auto"/>
            <w:left w:val="none" w:sz="0" w:space="0" w:color="auto"/>
            <w:bottom w:val="none" w:sz="0" w:space="0" w:color="auto"/>
            <w:right w:val="none" w:sz="0" w:space="0" w:color="auto"/>
          </w:divBdr>
        </w:div>
      </w:divsChild>
    </w:div>
    <w:div w:id="852259449">
      <w:bodyDiv w:val="1"/>
      <w:marLeft w:val="0"/>
      <w:marRight w:val="0"/>
      <w:marTop w:val="0"/>
      <w:marBottom w:val="0"/>
      <w:divBdr>
        <w:top w:val="none" w:sz="0" w:space="0" w:color="auto"/>
        <w:left w:val="none" w:sz="0" w:space="0" w:color="auto"/>
        <w:bottom w:val="none" w:sz="0" w:space="0" w:color="auto"/>
        <w:right w:val="none" w:sz="0" w:space="0" w:color="auto"/>
      </w:divBdr>
      <w:divsChild>
        <w:div w:id="834802187">
          <w:marLeft w:val="0"/>
          <w:marRight w:val="0"/>
          <w:marTop w:val="240"/>
          <w:marBottom w:val="0"/>
          <w:divBdr>
            <w:top w:val="none" w:sz="0" w:space="0" w:color="auto"/>
            <w:left w:val="none" w:sz="0" w:space="0" w:color="auto"/>
            <w:bottom w:val="none" w:sz="0" w:space="0" w:color="auto"/>
            <w:right w:val="none" w:sz="0" w:space="0" w:color="auto"/>
          </w:divBdr>
          <w:divsChild>
            <w:div w:id="168285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335700">
      <w:bodyDiv w:val="1"/>
      <w:marLeft w:val="0"/>
      <w:marRight w:val="0"/>
      <w:marTop w:val="0"/>
      <w:marBottom w:val="0"/>
      <w:divBdr>
        <w:top w:val="none" w:sz="0" w:space="0" w:color="auto"/>
        <w:left w:val="none" w:sz="0" w:space="0" w:color="auto"/>
        <w:bottom w:val="none" w:sz="0" w:space="0" w:color="auto"/>
        <w:right w:val="none" w:sz="0" w:space="0" w:color="auto"/>
      </w:divBdr>
      <w:divsChild>
        <w:div w:id="631137223">
          <w:marLeft w:val="0"/>
          <w:marRight w:val="0"/>
          <w:marTop w:val="0"/>
          <w:marBottom w:val="0"/>
          <w:divBdr>
            <w:top w:val="none" w:sz="0" w:space="0" w:color="auto"/>
            <w:left w:val="none" w:sz="0" w:space="0" w:color="auto"/>
            <w:bottom w:val="none" w:sz="0" w:space="0" w:color="auto"/>
            <w:right w:val="none" w:sz="0" w:space="0" w:color="auto"/>
          </w:divBdr>
        </w:div>
        <w:div w:id="1901789315">
          <w:marLeft w:val="0"/>
          <w:marRight w:val="0"/>
          <w:marTop w:val="0"/>
          <w:marBottom w:val="0"/>
          <w:divBdr>
            <w:top w:val="none" w:sz="0" w:space="0" w:color="auto"/>
            <w:left w:val="none" w:sz="0" w:space="0" w:color="auto"/>
            <w:bottom w:val="none" w:sz="0" w:space="0" w:color="auto"/>
            <w:right w:val="none" w:sz="0" w:space="0" w:color="auto"/>
          </w:divBdr>
        </w:div>
      </w:divsChild>
    </w:div>
    <w:div w:id="893270900">
      <w:bodyDiv w:val="1"/>
      <w:marLeft w:val="0"/>
      <w:marRight w:val="0"/>
      <w:marTop w:val="0"/>
      <w:marBottom w:val="0"/>
      <w:divBdr>
        <w:top w:val="none" w:sz="0" w:space="0" w:color="auto"/>
        <w:left w:val="none" w:sz="0" w:space="0" w:color="auto"/>
        <w:bottom w:val="none" w:sz="0" w:space="0" w:color="auto"/>
        <w:right w:val="none" w:sz="0" w:space="0" w:color="auto"/>
      </w:divBdr>
    </w:div>
    <w:div w:id="908273097">
      <w:bodyDiv w:val="1"/>
      <w:marLeft w:val="0"/>
      <w:marRight w:val="0"/>
      <w:marTop w:val="0"/>
      <w:marBottom w:val="0"/>
      <w:divBdr>
        <w:top w:val="none" w:sz="0" w:space="0" w:color="auto"/>
        <w:left w:val="none" w:sz="0" w:space="0" w:color="auto"/>
        <w:bottom w:val="none" w:sz="0" w:space="0" w:color="auto"/>
        <w:right w:val="none" w:sz="0" w:space="0" w:color="auto"/>
      </w:divBdr>
    </w:div>
    <w:div w:id="947585198">
      <w:bodyDiv w:val="1"/>
      <w:marLeft w:val="0"/>
      <w:marRight w:val="0"/>
      <w:marTop w:val="0"/>
      <w:marBottom w:val="0"/>
      <w:divBdr>
        <w:top w:val="none" w:sz="0" w:space="0" w:color="auto"/>
        <w:left w:val="none" w:sz="0" w:space="0" w:color="auto"/>
        <w:bottom w:val="none" w:sz="0" w:space="0" w:color="auto"/>
        <w:right w:val="none" w:sz="0" w:space="0" w:color="auto"/>
      </w:divBdr>
    </w:div>
    <w:div w:id="954403862">
      <w:bodyDiv w:val="1"/>
      <w:marLeft w:val="0"/>
      <w:marRight w:val="0"/>
      <w:marTop w:val="0"/>
      <w:marBottom w:val="0"/>
      <w:divBdr>
        <w:top w:val="none" w:sz="0" w:space="0" w:color="auto"/>
        <w:left w:val="none" w:sz="0" w:space="0" w:color="auto"/>
        <w:bottom w:val="none" w:sz="0" w:space="0" w:color="auto"/>
        <w:right w:val="none" w:sz="0" w:space="0" w:color="auto"/>
      </w:divBdr>
    </w:div>
    <w:div w:id="961422400">
      <w:bodyDiv w:val="1"/>
      <w:marLeft w:val="0"/>
      <w:marRight w:val="0"/>
      <w:marTop w:val="0"/>
      <w:marBottom w:val="0"/>
      <w:divBdr>
        <w:top w:val="none" w:sz="0" w:space="0" w:color="auto"/>
        <w:left w:val="none" w:sz="0" w:space="0" w:color="auto"/>
        <w:bottom w:val="none" w:sz="0" w:space="0" w:color="auto"/>
        <w:right w:val="none" w:sz="0" w:space="0" w:color="auto"/>
      </w:divBdr>
    </w:div>
    <w:div w:id="977994752">
      <w:bodyDiv w:val="1"/>
      <w:marLeft w:val="0"/>
      <w:marRight w:val="0"/>
      <w:marTop w:val="0"/>
      <w:marBottom w:val="0"/>
      <w:divBdr>
        <w:top w:val="none" w:sz="0" w:space="0" w:color="auto"/>
        <w:left w:val="none" w:sz="0" w:space="0" w:color="auto"/>
        <w:bottom w:val="none" w:sz="0" w:space="0" w:color="auto"/>
        <w:right w:val="none" w:sz="0" w:space="0" w:color="auto"/>
      </w:divBdr>
    </w:div>
    <w:div w:id="1002270698">
      <w:bodyDiv w:val="1"/>
      <w:marLeft w:val="0"/>
      <w:marRight w:val="0"/>
      <w:marTop w:val="0"/>
      <w:marBottom w:val="0"/>
      <w:divBdr>
        <w:top w:val="none" w:sz="0" w:space="0" w:color="auto"/>
        <w:left w:val="none" w:sz="0" w:space="0" w:color="auto"/>
        <w:bottom w:val="none" w:sz="0" w:space="0" w:color="auto"/>
        <w:right w:val="none" w:sz="0" w:space="0" w:color="auto"/>
      </w:divBdr>
    </w:div>
    <w:div w:id="1004281271">
      <w:bodyDiv w:val="1"/>
      <w:marLeft w:val="0"/>
      <w:marRight w:val="0"/>
      <w:marTop w:val="0"/>
      <w:marBottom w:val="0"/>
      <w:divBdr>
        <w:top w:val="none" w:sz="0" w:space="0" w:color="auto"/>
        <w:left w:val="none" w:sz="0" w:space="0" w:color="auto"/>
        <w:bottom w:val="none" w:sz="0" w:space="0" w:color="auto"/>
        <w:right w:val="none" w:sz="0" w:space="0" w:color="auto"/>
      </w:divBdr>
      <w:divsChild>
        <w:div w:id="1587693368">
          <w:marLeft w:val="0"/>
          <w:marRight w:val="0"/>
          <w:marTop w:val="0"/>
          <w:marBottom w:val="0"/>
          <w:divBdr>
            <w:top w:val="none" w:sz="0" w:space="0" w:color="auto"/>
            <w:left w:val="none" w:sz="0" w:space="0" w:color="auto"/>
            <w:bottom w:val="none" w:sz="0" w:space="0" w:color="auto"/>
            <w:right w:val="none" w:sz="0" w:space="0" w:color="auto"/>
          </w:divBdr>
        </w:div>
        <w:div w:id="1421488890">
          <w:marLeft w:val="0"/>
          <w:marRight w:val="0"/>
          <w:marTop w:val="0"/>
          <w:marBottom w:val="0"/>
          <w:divBdr>
            <w:top w:val="none" w:sz="0" w:space="0" w:color="auto"/>
            <w:left w:val="none" w:sz="0" w:space="0" w:color="auto"/>
            <w:bottom w:val="none" w:sz="0" w:space="0" w:color="auto"/>
            <w:right w:val="none" w:sz="0" w:space="0" w:color="auto"/>
          </w:divBdr>
        </w:div>
      </w:divsChild>
    </w:div>
    <w:div w:id="1018892543">
      <w:bodyDiv w:val="1"/>
      <w:marLeft w:val="0"/>
      <w:marRight w:val="0"/>
      <w:marTop w:val="0"/>
      <w:marBottom w:val="0"/>
      <w:divBdr>
        <w:top w:val="none" w:sz="0" w:space="0" w:color="auto"/>
        <w:left w:val="none" w:sz="0" w:space="0" w:color="auto"/>
        <w:bottom w:val="none" w:sz="0" w:space="0" w:color="auto"/>
        <w:right w:val="none" w:sz="0" w:space="0" w:color="auto"/>
      </w:divBdr>
    </w:div>
    <w:div w:id="1045909342">
      <w:bodyDiv w:val="1"/>
      <w:marLeft w:val="0"/>
      <w:marRight w:val="0"/>
      <w:marTop w:val="0"/>
      <w:marBottom w:val="0"/>
      <w:divBdr>
        <w:top w:val="none" w:sz="0" w:space="0" w:color="auto"/>
        <w:left w:val="none" w:sz="0" w:space="0" w:color="auto"/>
        <w:bottom w:val="none" w:sz="0" w:space="0" w:color="auto"/>
        <w:right w:val="none" w:sz="0" w:space="0" w:color="auto"/>
      </w:divBdr>
    </w:div>
    <w:div w:id="1050231144">
      <w:bodyDiv w:val="1"/>
      <w:marLeft w:val="0"/>
      <w:marRight w:val="0"/>
      <w:marTop w:val="0"/>
      <w:marBottom w:val="0"/>
      <w:divBdr>
        <w:top w:val="none" w:sz="0" w:space="0" w:color="auto"/>
        <w:left w:val="none" w:sz="0" w:space="0" w:color="auto"/>
        <w:bottom w:val="none" w:sz="0" w:space="0" w:color="auto"/>
        <w:right w:val="none" w:sz="0" w:space="0" w:color="auto"/>
      </w:divBdr>
    </w:div>
    <w:div w:id="1063795008">
      <w:bodyDiv w:val="1"/>
      <w:marLeft w:val="0"/>
      <w:marRight w:val="0"/>
      <w:marTop w:val="0"/>
      <w:marBottom w:val="0"/>
      <w:divBdr>
        <w:top w:val="none" w:sz="0" w:space="0" w:color="auto"/>
        <w:left w:val="none" w:sz="0" w:space="0" w:color="auto"/>
        <w:bottom w:val="none" w:sz="0" w:space="0" w:color="auto"/>
        <w:right w:val="none" w:sz="0" w:space="0" w:color="auto"/>
      </w:divBdr>
    </w:div>
    <w:div w:id="1064764218">
      <w:bodyDiv w:val="1"/>
      <w:marLeft w:val="0"/>
      <w:marRight w:val="0"/>
      <w:marTop w:val="0"/>
      <w:marBottom w:val="0"/>
      <w:divBdr>
        <w:top w:val="none" w:sz="0" w:space="0" w:color="auto"/>
        <w:left w:val="none" w:sz="0" w:space="0" w:color="auto"/>
        <w:bottom w:val="none" w:sz="0" w:space="0" w:color="auto"/>
        <w:right w:val="none" w:sz="0" w:space="0" w:color="auto"/>
      </w:divBdr>
    </w:div>
    <w:div w:id="1074089318">
      <w:bodyDiv w:val="1"/>
      <w:marLeft w:val="0"/>
      <w:marRight w:val="0"/>
      <w:marTop w:val="0"/>
      <w:marBottom w:val="0"/>
      <w:divBdr>
        <w:top w:val="none" w:sz="0" w:space="0" w:color="auto"/>
        <w:left w:val="none" w:sz="0" w:space="0" w:color="auto"/>
        <w:bottom w:val="none" w:sz="0" w:space="0" w:color="auto"/>
        <w:right w:val="none" w:sz="0" w:space="0" w:color="auto"/>
      </w:divBdr>
    </w:div>
    <w:div w:id="1089811837">
      <w:bodyDiv w:val="1"/>
      <w:marLeft w:val="0"/>
      <w:marRight w:val="0"/>
      <w:marTop w:val="0"/>
      <w:marBottom w:val="0"/>
      <w:divBdr>
        <w:top w:val="none" w:sz="0" w:space="0" w:color="auto"/>
        <w:left w:val="none" w:sz="0" w:space="0" w:color="auto"/>
        <w:bottom w:val="none" w:sz="0" w:space="0" w:color="auto"/>
        <w:right w:val="none" w:sz="0" w:space="0" w:color="auto"/>
      </w:divBdr>
    </w:div>
    <w:div w:id="1108542213">
      <w:bodyDiv w:val="1"/>
      <w:marLeft w:val="0"/>
      <w:marRight w:val="0"/>
      <w:marTop w:val="0"/>
      <w:marBottom w:val="0"/>
      <w:divBdr>
        <w:top w:val="none" w:sz="0" w:space="0" w:color="auto"/>
        <w:left w:val="none" w:sz="0" w:space="0" w:color="auto"/>
        <w:bottom w:val="none" w:sz="0" w:space="0" w:color="auto"/>
        <w:right w:val="none" w:sz="0" w:space="0" w:color="auto"/>
      </w:divBdr>
    </w:div>
    <w:div w:id="1114204714">
      <w:bodyDiv w:val="1"/>
      <w:marLeft w:val="0"/>
      <w:marRight w:val="0"/>
      <w:marTop w:val="0"/>
      <w:marBottom w:val="0"/>
      <w:divBdr>
        <w:top w:val="none" w:sz="0" w:space="0" w:color="auto"/>
        <w:left w:val="none" w:sz="0" w:space="0" w:color="auto"/>
        <w:bottom w:val="none" w:sz="0" w:space="0" w:color="auto"/>
        <w:right w:val="none" w:sz="0" w:space="0" w:color="auto"/>
      </w:divBdr>
    </w:div>
    <w:div w:id="1116824595">
      <w:bodyDiv w:val="1"/>
      <w:marLeft w:val="0"/>
      <w:marRight w:val="0"/>
      <w:marTop w:val="0"/>
      <w:marBottom w:val="0"/>
      <w:divBdr>
        <w:top w:val="none" w:sz="0" w:space="0" w:color="auto"/>
        <w:left w:val="none" w:sz="0" w:space="0" w:color="auto"/>
        <w:bottom w:val="none" w:sz="0" w:space="0" w:color="auto"/>
        <w:right w:val="none" w:sz="0" w:space="0" w:color="auto"/>
      </w:divBdr>
    </w:div>
    <w:div w:id="1135757006">
      <w:bodyDiv w:val="1"/>
      <w:marLeft w:val="0"/>
      <w:marRight w:val="0"/>
      <w:marTop w:val="0"/>
      <w:marBottom w:val="0"/>
      <w:divBdr>
        <w:top w:val="none" w:sz="0" w:space="0" w:color="auto"/>
        <w:left w:val="none" w:sz="0" w:space="0" w:color="auto"/>
        <w:bottom w:val="none" w:sz="0" w:space="0" w:color="auto"/>
        <w:right w:val="none" w:sz="0" w:space="0" w:color="auto"/>
      </w:divBdr>
    </w:div>
    <w:div w:id="1141190952">
      <w:bodyDiv w:val="1"/>
      <w:marLeft w:val="0"/>
      <w:marRight w:val="0"/>
      <w:marTop w:val="0"/>
      <w:marBottom w:val="0"/>
      <w:divBdr>
        <w:top w:val="none" w:sz="0" w:space="0" w:color="auto"/>
        <w:left w:val="none" w:sz="0" w:space="0" w:color="auto"/>
        <w:bottom w:val="none" w:sz="0" w:space="0" w:color="auto"/>
        <w:right w:val="none" w:sz="0" w:space="0" w:color="auto"/>
      </w:divBdr>
    </w:div>
    <w:div w:id="1150437124">
      <w:bodyDiv w:val="1"/>
      <w:marLeft w:val="0"/>
      <w:marRight w:val="0"/>
      <w:marTop w:val="0"/>
      <w:marBottom w:val="0"/>
      <w:divBdr>
        <w:top w:val="none" w:sz="0" w:space="0" w:color="auto"/>
        <w:left w:val="none" w:sz="0" w:space="0" w:color="auto"/>
        <w:bottom w:val="none" w:sz="0" w:space="0" w:color="auto"/>
        <w:right w:val="none" w:sz="0" w:space="0" w:color="auto"/>
      </w:divBdr>
    </w:div>
    <w:div w:id="1195266528">
      <w:bodyDiv w:val="1"/>
      <w:marLeft w:val="0"/>
      <w:marRight w:val="0"/>
      <w:marTop w:val="0"/>
      <w:marBottom w:val="0"/>
      <w:divBdr>
        <w:top w:val="none" w:sz="0" w:space="0" w:color="auto"/>
        <w:left w:val="none" w:sz="0" w:space="0" w:color="auto"/>
        <w:bottom w:val="none" w:sz="0" w:space="0" w:color="auto"/>
        <w:right w:val="none" w:sz="0" w:space="0" w:color="auto"/>
      </w:divBdr>
    </w:div>
    <w:div w:id="1214777322">
      <w:bodyDiv w:val="1"/>
      <w:marLeft w:val="0"/>
      <w:marRight w:val="0"/>
      <w:marTop w:val="0"/>
      <w:marBottom w:val="0"/>
      <w:divBdr>
        <w:top w:val="none" w:sz="0" w:space="0" w:color="auto"/>
        <w:left w:val="none" w:sz="0" w:space="0" w:color="auto"/>
        <w:bottom w:val="none" w:sz="0" w:space="0" w:color="auto"/>
        <w:right w:val="none" w:sz="0" w:space="0" w:color="auto"/>
      </w:divBdr>
    </w:div>
    <w:div w:id="1239943595">
      <w:bodyDiv w:val="1"/>
      <w:marLeft w:val="0"/>
      <w:marRight w:val="0"/>
      <w:marTop w:val="0"/>
      <w:marBottom w:val="0"/>
      <w:divBdr>
        <w:top w:val="none" w:sz="0" w:space="0" w:color="auto"/>
        <w:left w:val="none" w:sz="0" w:space="0" w:color="auto"/>
        <w:bottom w:val="none" w:sz="0" w:space="0" w:color="auto"/>
        <w:right w:val="none" w:sz="0" w:space="0" w:color="auto"/>
      </w:divBdr>
      <w:divsChild>
        <w:div w:id="926034955">
          <w:marLeft w:val="0"/>
          <w:marRight w:val="0"/>
          <w:marTop w:val="0"/>
          <w:marBottom w:val="0"/>
          <w:divBdr>
            <w:top w:val="none" w:sz="0" w:space="0" w:color="auto"/>
            <w:left w:val="none" w:sz="0" w:space="0" w:color="auto"/>
            <w:bottom w:val="none" w:sz="0" w:space="0" w:color="auto"/>
            <w:right w:val="none" w:sz="0" w:space="0" w:color="auto"/>
          </w:divBdr>
        </w:div>
        <w:div w:id="625626502">
          <w:marLeft w:val="0"/>
          <w:marRight w:val="0"/>
          <w:marTop w:val="0"/>
          <w:marBottom w:val="0"/>
          <w:divBdr>
            <w:top w:val="none" w:sz="0" w:space="0" w:color="auto"/>
            <w:left w:val="none" w:sz="0" w:space="0" w:color="auto"/>
            <w:bottom w:val="none" w:sz="0" w:space="0" w:color="auto"/>
            <w:right w:val="none" w:sz="0" w:space="0" w:color="auto"/>
          </w:divBdr>
        </w:div>
        <w:div w:id="570820319">
          <w:marLeft w:val="0"/>
          <w:marRight w:val="0"/>
          <w:marTop w:val="0"/>
          <w:marBottom w:val="0"/>
          <w:divBdr>
            <w:top w:val="none" w:sz="0" w:space="0" w:color="auto"/>
            <w:left w:val="none" w:sz="0" w:space="0" w:color="auto"/>
            <w:bottom w:val="none" w:sz="0" w:space="0" w:color="auto"/>
            <w:right w:val="none" w:sz="0" w:space="0" w:color="auto"/>
          </w:divBdr>
        </w:div>
        <w:div w:id="589242316">
          <w:marLeft w:val="0"/>
          <w:marRight w:val="0"/>
          <w:marTop w:val="0"/>
          <w:marBottom w:val="0"/>
          <w:divBdr>
            <w:top w:val="none" w:sz="0" w:space="0" w:color="auto"/>
            <w:left w:val="none" w:sz="0" w:space="0" w:color="auto"/>
            <w:bottom w:val="none" w:sz="0" w:space="0" w:color="auto"/>
            <w:right w:val="none" w:sz="0" w:space="0" w:color="auto"/>
          </w:divBdr>
        </w:div>
        <w:div w:id="1597326693">
          <w:marLeft w:val="0"/>
          <w:marRight w:val="0"/>
          <w:marTop w:val="0"/>
          <w:marBottom w:val="0"/>
          <w:divBdr>
            <w:top w:val="none" w:sz="0" w:space="0" w:color="auto"/>
            <w:left w:val="none" w:sz="0" w:space="0" w:color="auto"/>
            <w:bottom w:val="none" w:sz="0" w:space="0" w:color="auto"/>
            <w:right w:val="none" w:sz="0" w:space="0" w:color="auto"/>
          </w:divBdr>
        </w:div>
      </w:divsChild>
    </w:div>
    <w:div w:id="1278298582">
      <w:bodyDiv w:val="1"/>
      <w:marLeft w:val="0"/>
      <w:marRight w:val="0"/>
      <w:marTop w:val="0"/>
      <w:marBottom w:val="0"/>
      <w:divBdr>
        <w:top w:val="none" w:sz="0" w:space="0" w:color="auto"/>
        <w:left w:val="none" w:sz="0" w:space="0" w:color="auto"/>
        <w:bottom w:val="none" w:sz="0" w:space="0" w:color="auto"/>
        <w:right w:val="none" w:sz="0" w:space="0" w:color="auto"/>
      </w:divBdr>
    </w:div>
    <w:div w:id="1280918528">
      <w:bodyDiv w:val="1"/>
      <w:marLeft w:val="0"/>
      <w:marRight w:val="0"/>
      <w:marTop w:val="0"/>
      <w:marBottom w:val="0"/>
      <w:divBdr>
        <w:top w:val="none" w:sz="0" w:space="0" w:color="auto"/>
        <w:left w:val="none" w:sz="0" w:space="0" w:color="auto"/>
        <w:bottom w:val="none" w:sz="0" w:space="0" w:color="auto"/>
        <w:right w:val="none" w:sz="0" w:space="0" w:color="auto"/>
      </w:divBdr>
    </w:div>
    <w:div w:id="1325888587">
      <w:bodyDiv w:val="1"/>
      <w:marLeft w:val="0"/>
      <w:marRight w:val="0"/>
      <w:marTop w:val="0"/>
      <w:marBottom w:val="0"/>
      <w:divBdr>
        <w:top w:val="none" w:sz="0" w:space="0" w:color="auto"/>
        <w:left w:val="none" w:sz="0" w:space="0" w:color="auto"/>
        <w:bottom w:val="none" w:sz="0" w:space="0" w:color="auto"/>
        <w:right w:val="none" w:sz="0" w:space="0" w:color="auto"/>
      </w:divBdr>
    </w:div>
    <w:div w:id="1327057613">
      <w:bodyDiv w:val="1"/>
      <w:marLeft w:val="0"/>
      <w:marRight w:val="0"/>
      <w:marTop w:val="0"/>
      <w:marBottom w:val="0"/>
      <w:divBdr>
        <w:top w:val="none" w:sz="0" w:space="0" w:color="auto"/>
        <w:left w:val="none" w:sz="0" w:space="0" w:color="auto"/>
        <w:bottom w:val="none" w:sz="0" w:space="0" w:color="auto"/>
        <w:right w:val="none" w:sz="0" w:space="0" w:color="auto"/>
      </w:divBdr>
      <w:divsChild>
        <w:div w:id="157891657">
          <w:marLeft w:val="0"/>
          <w:marRight w:val="0"/>
          <w:marTop w:val="300"/>
          <w:marBottom w:val="300"/>
          <w:divBdr>
            <w:top w:val="none" w:sz="0" w:space="0" w:color="auto"/>
            <w:left w:val="none" w:sz="0" w:space="0" w:color="auto"/>
            <w:bottom w:val="none" w:sz="0" w:space="0" w:color="auto"/>
            <w:right w:val="none" w:sz="0" w:space="0" w:color="auto"/>
          </w:divBdr>
          <w:divsChild>
            <w:div w:id="191439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842984">
      <w:bodyDiv w:val="1"/>
      <w:marLeft w:val="0"/>
      <w:marRight w:val="0"/>
      <w:marTop w:val="0"/>
      <w:marBottom w:val="0"/>
      <w:divBdr>
        <w:top w:val="none" w:sz="0" w:space="0" w:color="auto"/>
        <w:left w:val="none" w:sz="0" w:space="0" w:color="auto"/>
        <w:bottom w:val="none" w:sz="0" w:space="0" w:color="auto"/>
        <w:right w:val="none" w:sz="0" w:space="0" w:color="auto"/>
      </w:divBdr>
    </w:div>
    <w:div w:id="1387535521">
      <w:bodyDiv w:val="1"/>
      <w:marLeft w:val="0"/>
      <w:marRight w:val="0"/>
      <w:marTop w:val="0"/>
      <w:marBottom w:val="0"/>
      <w:divBdr>
        <w:top w:val="none" w:sz="0" w:space="0" w:color="auto"/>
        <w:left w:val="none" w:sz="0" w:space="0" w:color="auto"/>
        <w:bottom w:val="none" w:sz="0" w:space="0" w:color="auto"/>
        <w:right w:val="none" w:sz="0" w:space="0" w:color="auto"/>
      </w:divBdr>
    </w:div>
    <w:div w:id="1392191530">
      <w:bodyDiv w:val="1"/>
      <w:marLeft w:val="0"/>
      <w:marRight w:val="0"/>
      <w:marTop w:val="0"/>
      <w:marBottom w:val="0"/>
      <w:divBdr>
        <w:top w:val="none" w:sz="0" w:space="0" w:color="auto"/>
        <w:left w:val="none" w:sz="0" w:space="0" w:color="auto"/>
        <w:bottom w:val="none" w:sz="0" w:space="0" w:color="auto"/>
        <w:right w:val="none" w:sz="0" w:space="0" w:color="auto"/>
      </w:divBdr>
      <w:divsChild>
        <w:div w:id="154422233">
          <w:marLeft w:val="0"/>
          <w:marRight w:val="0"/>
          <w:marTop w:val="0"/>
          <w:marBottom w:val="0"/>
          <w:divBdr>
            <w:top w:val="none" w:sz="0" w:space="0" w:color="auto"/>
            <w:left w:val="none" w:sz="0" w:space="0" w:color="auto"/>
            <w:bottom w:val="none" w:sz="0" w:space="0" w:color="auto"/>
            <w:right w:val="none" w:sz="0" w:space="0" w:color="auto"/>
          </w:divBdr>
        </w:div>
      </w:divsChild>
    </w:div>
    <w:div w:id="1406760047">
      <w:bodyDiv w:val="1"/>
      <w:marLeft w:val="0"/>
      <w:marRight w:val="0"/>
      <w:marTop w:val="0"/>
      <w:marBottom w:val="0"/>
      <w:divBdr>
        <w:top w:val="none" w:sz="0" w:space="0" w:color="auto"/>
        <w:left w:val="none" w:sz="0" w:space="0" w:color="auto"/>
        <w:bottom w:val="none" w:sz="0" w:space="0" w:color="auto"/>
        <w:right w:val="none" w:sz="0" w:space="0" w:color="auto"/>
      </w:divBdr>
    </w:div>
    <w:div w:id="1411777181">
      <w:bodyDiv w:val="1"/>
      <w:marLeft w:val="0"/>
      <w:marRight w:val="0"/>
      <w:marTop w:val="0"/>
      <w:marBottom w:val="0"/>
      <w:divBdr>
        <w:top w:val="none" w:sz="0" w:space="0" w:color="auto"/>
        <w:left w:val="none" w:sz="0" w:space="0" w:color="auto"/>
        <w:bottom w:val="none" w:sz="0" w:space="0" w:color="auto"/>
        <w:right w:val="none" w:sz="0" w:space="0" w:color="auto"/>
      </w:divBdr>
    </w:div>
    <w:div w:id="1418792724">
      <w:bodyDiv w:val="1"/>
      <w:marLeft w:val="0"/>
      <w:marRight w:val="0"/>
      <w:marTop w:val="0"/>
      <w:marBottom w:val="0"/>
      <w:divBdr>
        <w:top w:val="none" w:sz="0" w:space="0" w:color="auto"/>
        <w:left w:val="none" w:sz="0" w:space="0" w:color="auto"/>
        <w:bottom w:val="none" w:sz="0" w:space="0" w:color="auto"/>
        <w:right w:val="none" w:sz="0" w:space="0" w:color="auto"/>
      </w:divBdr>
    </w:div>
    <w:div w:id="1443724514">
      <w:bodyDiv w:val="1"/>
      <w:marLeft w:val="0"/>
      <w:marRight w:val="0"/>
      <w:marTop w:val="0"/>
      <w:marBottom w:val="0"/>
      <w:divBdr>
        <w:top w:val="none" w:sz="0" w:space="0" w:color="auto"/>
        <w:left w:val="none" w:sz="0" w:space="0" w:color="auto"/>
        <w:bottom w:val="none" w:sz="0" w:space="0" w:color="auto"/>
        <w:right w:val="none" w:sz="0" w:space="0" w:color="auto"/>
      </w:divBdr>
    </w:div>
    <w:div w:id="1583559587">
      <w:bodyDiv w:val="1"/>
      <w:marLeft w:val="0"/>
      <w:marRight w:val="0"/>
      <w:marTop w:val="0"/>
      <w:marBottom w:val="0"/>
      <w:divBdr>
        <w:top w:val="none" w:sz="0" w:space="0" w:color="auto"/>
        <w:left w:val="none" w:sz="0" w:space="0" w:color="auto"/>
        <w:bottom w:val="none" w:sz="0" w:space="0" w:color="auto"/>
        <w:right w:val="none" w:sz="0" w:space="0" w:color="auto"/>
      </w:divBdr>
    </w:div>
    <w:div w:id="1631785022">
      <w:bodyDiv w:val="1"/>
      <w:marLeft w:val="0"/>
      <w:marRight w:val="0"/>
      <w:marTop w:val="0"/>
      <w:marBottom w:val="0"/>
      <w:divBdr>
        <w:top w:val="none" w:sz="0" w:space="0" w:color="auto"/>
        <w:left w:val="none" w:sz="0" w:space="0" w:color="auto"/>
        <w:bottom w:val="none" w:sz="0" w:space="0" w:color="auto"/>
        <w:right w:val="none" w:sz="0" w:space="0" w:color="auto"/>
      </w:divBdr>
    </w:div>
    <w:div w:id="1675297371">
      <w:bodyDiv w:val="1"/>
      <w:marLeft w:val="0"/>
      <w:marRight w:val="0"/>
      <w:marTop w:val="0"/>
      <w:marBottom w:val="0"/>
      <w:divBdr>
        <w:top w:val="none" w:sz="0" w:space="0" w:color="auto"/>
        <w:left w:val="none" w:sz="0" w:space="0" w:color="auto"/>
        <w:bottom w:val="none" w:sz="0" w:space="0" w:color="auto"/>
        <w:right w:val="none" w:sz="0" w:space="0" w:color="auto"/>
      </w:divBdr>
    </w:div>
    <w:div w:id="1678653107">
      <w:bodyDiv w:val="1"/>
      <w:marLeft w:val="0"/>
      <w:marRight w:val="0"/>
      <w:marTop w:val="0"/>
      <w:marBottom w:val="0"/>
      <w:divBdr>
        <w:top w:val="none" w:sz="0" w:space="0" w:color="auto"/>
        <w:left w:val="none" w:sz="0" w:space="0" w:color="auto"/>
        <w:bottom w:val="none" w:sz="0" w:space="0" w:color="auto"/>
        <w:right w:val="none" w:sz="0" w:space="0" w:color="auto"/>
      </w:divBdr>
    </w:div>
    <w:div w:id="1693799019">
      <w:bodyDiv w:val="1"/>
      <w:marLeft w:val="0"/>
      <w:marRight w:val="0"/>
      <w:marTop w:val="0"/>
      <w:marBottom w:val="0"/>
      <w:divBdr>
        <w:top w:val="none" w:sz="0" w:space="0" w:color="auto"/>
        <w:left w:val="none" w:sz="0" w:space="0" w:color="auto"/>
        <w:bottom w:val="none" w:sz="0" w:space="0" w:color="auto"/>
        <w:right w:val="none" w:sz="0" w:space="0" w:color="auto"/>
      </w:divBdr>
      <w:divsChild>
        <w:div w:id="774910792">
          <w:marLeft w:val="0"/>
          <w:marRight w:val="0"/>
          <w:marTop w:val="0"/>
          <w:marBottom w:val="0"/>
          <w:divBdr>
            <w:top w:val="none" w:sz="0" w:space="0" w:color="auto"/>
            <w:left w:val="none" w:sz="0" w:space="0" w:color="auto"/>
            <w:bottom w:val="none" w:sz="0" w:space="0" w:color="auto"/>
            <w:right w:val="none" w:sz="0" w:space="0" w:color="auto"/>
          </w:divBdr>
          <w:divsChild>
            <w:div w:id="1856849172">
              <w:marLeft w:val="0"/>
              <w:marRight w:val="0"/>
              <w:marTop w:val="0"/>
              <w:marBottom w:val="0"/>
              <w:divBdr>
                <w:top w:val="none" w:sz="0" w:space="0" w:color="auto"/>
                <w:left w:val="none" w:sz="0" w:space="0" w:color="auto"/>
                <w:bottom w:val="none" w:sz="0" w:space="0" w:color="auto"/>
                <w:right w:val="none" w:sz="0" w:space="0" w:color="auto"/>
              </w:divBdr>
              <w:divsChild>
                <w:div w:id="775826862">
                  <w:marLeft w:val="0"/>
                  <w:marRight w:val="0"/>
                  <w:marTop w:val="0"/>
                  <w:marBottom w:val="0"/>
                  <w:divBdr>
                    <w:top w:val="none" w:sz="0" w:space="0" w:color="auto"/>
                    <w:left w:val="none" w:sz="0" w:space="0" w:color="auto"/>
                    <w:bottom w:val="none" w:sz="0" w:space="0" w:color="auto"/>
                    <w:right w:val="none" w:sz="0" w:space="0" w:color="auto"/>
                  </w:divBdr>
                  <w:divsChild>
                    <w:div w:id="247084904">
                      <w:marLeft w:val="167"/>
                      <w:marRight w:val="167"/>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695493166">
      <w:bodyDiv w:val="1"/>
      <w:marLeft w:val="0"/>
      <w:marRight w:val="0"/>
      <w:marTop w:val="0"/>
      <w:marBottom w:val="0"/>
      <w:divBdr>
        <w:top w:val="none" w:sz="0" w:space="0" w:color="auto"/>
        <w:left w:val="none" w:sz="0" w:space="0" w:color="auto"/>
        <w:bottom w:val="none" w:sz="0" w:space="0" w:color="auto"/>
        <w:right w:val="none" w:sz="0" w:space="0" w:color="auto"/>
      </w:divBdr>
    </w:div>
    <w:div w:id="1716925982">
      <w:bodyDiv w:val="1"/>
      <w:marLeft w:val="0"/>
      <w:marRight w:val="0"/>
      <w:marTop w:val="0"/>
      <w:marBottom w:val="0"/>
      <w:divBdr>
        <w:top w:val="none" w:sz="0" w:space="0" w:color="auto"/>
        <w:left w:val="none" w:sz="0" w:space="0" w:color="auto"/>
        <w:bottom w:val="none" w:sz="0" w:space="0" w:color="auto"/>
        <w:right w:val="none" w:sz="0" w:space="0" w:color="auto"/>
      </w:divBdr>
    </w:div>
    <w:div w:id="1721784819">
      <w:bodyDiv w:val="1"/>
      <w:marLeft w:val="0"/>
      <w:marRight w:val="0"/>
      <w:marTop w:val="0"/>
      <w:marBottom w:val="0"/>
      <w:divBdr>
        <w:top w:val="none" w:sz="0" w:space="0" w:color="auto"/>
        <w:left w:val="none" w:sz="0" w:space="0" w:color="auto"/>
        <w:bottom w:val="none" w:sz="0" w:space="0" w:color="auto"/>
        <w:right w:val="none" w:sz="0" w:space="0" w:color="auto"/>
      </w:divBdr>
    </w:div>
    <w:div w:id="1738554848">
      <w:bodyDiv w:val="1"/>
      <w:marLeft w:val="0"/>
      <w:marRight w:val="0"/>
      <w:marTop w:val="0"/>
      <w:marBottom w:val="0"/>
      <w:divBdr>
        <w:top w:val="none" w:sz="0" w:space="0" w:color="auto"/>
        <w:left w:val="none" w:sz="0" w:space="0" w:color="auto"/>
        <w:bottom w:val="none" w:sz="0" w:space="0" w:color="auto"/>
        <w:right w:val="none" w:sz="0" w:space="0" w:color="auto"/>
      </w:divBdr>
    </w:div>
    <w:div w:id="1754160596">
      <w:bodyDiv w:val="1"/>
      <w:marLeft w:val="0"/>
      <w:marRight w:val="0"/>
      <w:marTop w:val="0"/>
      <w:marBottom w:val="0"/>
      <w:divBdr>
        <w:top w:val="none" w:sz="0" w:space="0" w:color="auto"/>
        <w:left w:val="none" w:sz="0" w:space="0" w:color="auto"/>
        <w:bottom w:val="none" w:sz="0" w:space="0" w:color="auto"/>
        <w:right w:val="none" w:sz="0" w:space="0" w:color="auto"/>
      </w:divBdr>
    </w:div>
    <w:div w:id="1794714706">
      <w:bodyDiv w:val="1"/>
      <w:marLeft w:val="0"/>
      <w:marRight w:val="0"/>
      <w:marTop w:val="0"/>
      <w:marBottom w:val="0"/>
      <w:divBdr>
        <w:top w:val="none" w:sz="0" w:space="0" w:color="auto"/>
        <w:left w:val="none" w:sz="0" w:space="0" w:color="auto"/>
        <w:bottom w:val="none" w:sz="0" w:space="0" w:color="auto"/>
        <w:right w:val="none" w:sz="0" w:space="0" w:color="auto"/>
      </w:divBdr>
    </w:div>
    <w:div w:id="1803228056">
      <w:bodyDiv w:val="1"/>
      <w:marLeft w:val="0"/>
      <w:marRight w:val="0"/>
      <w:marTop w:val="0"/>
      <w:marBottom w:val="0"/>
      <w:divBdr>
        <w:top w:val="none" w:sz="0" w:space="0" w:color="auto"/>
        <w:left w:val="none" w:sz="0" w:space="0" w:color="auto"/>
        <w:bottom w:val="none" w:sz="0" w:space="0" w:color="auto"/>
        <w:right w:val="none" w:sz="0" w:space="0" w:color="auto"/>
      </w:divBdr>
      <w:divsChild>
        <w:div w:id="494078041">
          <w:marLeft w:val="0"/>
          <w:marRight w:val="0"/>
          <w:marTop w:val="0"/>
          <w:marBottom w:val="0"/>
          <w:divBdr>
            <w:top w:val="none" w:sz="0" w:space="0" w:color="auto"/>
            <w:left w:val="none" w:sz="0" w:space="0" w:color="auto"/>
            <w:bottom w:val="none" w:sz="0" w:space="0" w:color="auto"/>
            <w:right w:val="none" w:sz="0" w:space="0" w:color="auto"/>
          </w:divBdr>
        </w:div>
        <w:div w:id="941960658">
          <w:marLeft w:val="0"/>
          <w:marRight w:val="0"/>
          <w:marTop w:val="0"/>
          <w:marBottom w:val="0"/>
          <w:divBdr>
            <w:top w:val="none" w:sz="0" w:space="0" w:color="auto"/>
            <w:left w:val="none" w:sz="0" w:space="0" w:color="auto"/>
            <w:bottom w:val="none" w:sz="0" w:space="0" w:color="auto"/>
            <w:right w:val="none" w:sz="0" w:space="0" w:color="auto"/>
          </w:divBdr>
        </w:div>
      </w:divsChild>
    </w:div>
    <w:div w:id="1842773366">
      <w:bodyDiv w:val="1"/>
      <w:marLeft w:val="0"/>
      <w:marRight w:val="0"/>
      <w:marTop w:val="0"/>
      <w:marBottom w:val="0"/>
      <w:divBdr>
        <w:top w:val="none" w:sz="0" w:space="0" w:color="auto"/>
        <w:left w:val="none" w:sz="0" w:space="0" w:color="auto"/>
        <w:bottom w:val="none" w:sz="0" w:space="0" w:color="auto"/>
        <w:right w:val="none" w:sz="0" w:space="0" w:color="auto"/>
      </w:divBdr>
    </w:div>
    <w:div w:id="1895045303">
      <w:bodyDiv w:val="1"/>
      <w:marLeft w:val="0"/>
      <w:marRight w:val="0"/>
      <w:marTop w:val="0"/>
      <w:marBottom w:val="0"/>
      <w:divBdr>
        <w:top w:val="none" w:sz="0" w:space="0" w:color="auto"/>
        <w:left w:val="none" w:sz="0" w:space="0" w:color="auto"/>
        <w:bottom w:val="none" w:sz="0" w:space="0" w:color="auto"/>
        <w:right w:val="none" w:sz="0" w:space="0" w:color="auto"/>
      </w:divBdr>
      <w:divsChild>
        <w:div w:id="1480196099">
          <w:marLeft w:val="0"/>
          <w:marRight w:val="0"/>
          <w:marTop w:val="450"/>
          <w:marBottom w:val="0"/>
          <w:divBdr>
            <w:top w:val="none" w:sz="0" w:space="0" w:color="auto"/>
            <w:left w:val="none" w:sz="0" w:space="0" w:color="auto"/>
            <w:bottom w:val="none" w:sz="0" w:space="0" w:color="auto"/>
            <w:right w:val="none" w:sz="0" w:space="0" w:color="auto"/>
          </w:divBdr>
        </w:div>
      </w:divsChild>
    </w:div>
    <w:div w:id="1933051571">
      <w:bodyDiv w:val="1"/>
      <w:marLeft w:val="0"/>
      <w:marRight w:val="0"/>
      <w:marTop w:val="0"/>
      <w:marBottom w:val="0"/>
      <w:divBdr>
        <w:top w:val="none" w:sz="0" w:space="0" w:color="auto"/>
        <w:left w:val="none" w:sz="0" w:space="0" w:color="auto"/>
        <w:bottom w:val="none" w:sz="0" w:space="0" w:color="auto"/>
        <w:right w:val="none" w:sz="0" w:space="0" w:color="auto"/>
      </w:divBdr>
      <w:divsChild>
        <w:div w:id="246425883">
          <w:marLeft w:val="0"/>
          <w:marRight w:val="0"/>
          <w:marTop w:val="0"/>
          <w:marBottom w:val="0"/>
          <w:divBdr>
            <w:top w:val="none" w:sz="0" w:space="0" w:color="auto"/>
            <w:left w:val="none" w:sz="0" w:space="0" w:color="auto"/>
            <w:bottom w:val="none" w:sz="0" w:space="0" w:color="auto"/>
            <w:right w:val="none" w:sz="0" w:space="0" w:color="auto"/>
          </w:divBdr>
          <w:divsChild>
            <w:div w:id="150878916">
              <w:marLeft w:val="0"/>
              <w:marRight w:val="0"/>
              <w:marTop w:val="0"/>
              <w:marBottom w:val="0"/>
              <w:divBdr>
                <w:top w:val="none" w:sz="0" w:space="0" w:color="auto"/>
                <w:left w:val="none" w:sz="0" w:space="0" w:color="auto"/>
                <w:bottom w:val="none" w:sz="0" w:space="0" w:color="auto"/>
                <w:right w:val="none" w:sz="0" w:space="0" w:color="auto"/>
              </w:divBdr>
              <w:divsChild>
                <w:div w:id="955217038">
                  <w:marLeft w:val="0"/>
                  <w:marRight w:val="0"/>
                  <w:marTop w:val="0"/>
                  <w:marBottom w:val="0"/>
                  <w:divBdr>
                    <w:top w:val="single" w:sz="6" w:space="0" w:color="CCCCCC"/>
                    <w:left w:val="none" w:sz="0" w:space="0" w:color="auto"/>
                    <w:bottom w:val="single" w:sz="6" w:space="0" w:color="CCCCCC"/>
                    <w:right w:val="none" w:sz="0" w:space="0" w:color="auto"/>
                  </w:divBdr>
                  <w:divsChild>
                    <w:div w:id="82373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84549">
      <w:bodyDiv w:val="1"/>
      <w:marLeft w:val="0"/>
      <w:marRight w:val="0"/>
      <w:marTop w:val="0"/>
      <w:marBottom w:val="0"/>
      <w:divBdr>
        <w:top w:val="none" w:sz="0" w:space="0" w:color="auto"/>
        <w:left w:val="none" w:sz="0" w:space="0" w:color="auto"/>
        <w:bottom w:val="none" w:sz="0" w:space="0" w:color="auto"/>
        <w:right w:val="none" w:sz="0" w:space="0" w:color="auto"/>
      </w:divBdr>
    </w:div>
    <w:div w:id="1990596875">
      <w:bodyDiv w:val="1"/>
      <w:marLeft w:val="0"/>
      <w:marRight w:val="0"/>
      <w:marTop w:val="0"/>
      <w:marBottom w:val="0"/>
      <w:divBdr>
        <w:top w:val="none" w:sz="0" w:space="0" w:color="auto"/>
        <w:left w:val="none" w:sz="0" w:space="0" w:color="auto"/>
        <w:bottom w:val="none" w:sz="0" w:space="0" w:color="auto"/>
        <w:right w:val="none" w:sz="0" w:space="0" w:color="auto"/>
      </w:divBdr>
    </w:div>
    <w:div w:id="2041127560">
      <w:bodyDiv w:val="1"/>
      <w:marLeft w:val="0"/>
      <w:marRight w:val="0"/>
      <w:marTop w:val="0"/>
      <w:marBottom w:val="0"/>
      <w:divBdr>
        <w:top w:val="none" w:sz="0" w:space="0" w:color="auto"/>
        <w:left w:val="none" w:sz="0" w:space="0" w:color="auto"/>
        <w:bottom w:val="none" w:sz="0" w:space="0" w:color="auto"/>
        <w:right w:val="none" w:sz="0" w:space="0" w:color="auto"/>
      </w:divBdr>
    </w:div>
    <w:div w:id="2059552572">
      <w:bodyDiv w:val="1"/>
      <w:marLeft w:val="0"/>
      <w:marRight w:val="0"/>
      <w:marTop w:val="0"/>
      <w:marBottom w:val="0"/>
      <w:divBdr>
        <w:top w:val="none" w:sz="0" w:space="0" w:color="auto"/>
        <w:left w:val="none" w:sz="0" w:space="0" w:color="auto"/>
        <w:bottom w:val="none" w:sz="0" w:space="0" w:color="auto"/>
        <w:right w:val="none" w:sz="0" w:space="0" w:color="auto"/>
      </w:divBdr>
    </w:div>
    <w:div w:id="2081443651">
      <w:bodyDiv w:val="1"/>
      <w:marLeft w:val="0"/>
      <w:marRight w:val="0"/>
      <w:marTop w:val="0"/>
      <w:marBottom w:val="0"/>
      <w:divBdr>
        <w:top w:val="none" w:sz="0" w:space="0" w:color="auto"/>
        <w:left w:val="none" w:sz="0" w:space="0" w:color="auto"/>
        <w:bottom w:val="none" w:sz="0" w:space="0" w:color="auto"/>
        <w:right w:val="none" w:sz="0" w:space="0" w:color="auto"/>
      </w:divBdr>
    </w:div>
    <w:div w:id="211046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snews.com/news/articles/2016-03-30/nuclear-power-once-cheap-squeezed-by-mounting-costs" TargetMode="External"/><Relationship Id="rId21" Type="http://schemas.openxmlformats.org/officeDocument/2006/relationships/hyperlink" Target="http://www.scientificamerican.com/article/nuclear-power-critical-to-u-s-climate-goals/" TargetMode="External"/><Relationship Id="rId42" Type="http://schemas.openxmlformats.org/officeDocument/2006/relationships/hyperlink" Target="http://www.heritage.org/research/reports/2012/03/obama-administration-no-confidence-in-nuclear-energy" TargetMode="External"/><Relationship Id="rId47" Type="http://schemas.openxmlformats.org/officeDocument/2006/relationships/hyperlink" Target="http://www.psr.org/environment-and-health/environmental-health-policy-institute/responses/costs-and-consequences-of-fukushima.html" TargetMode="External"/><Relationship Id="rId63" Type="http://schemas.openxmlformats.org/officeDocument/2006/relationships/hyperlink" Target="https://www.cato.org/publications/commentary/adapting-climate-change-is-less-costly-spending-trillions-emission-targets" TargetMode="External"/><Relationship Id="rId68" Type="http://schemas.openxmlformats.org/officeDocument/2006/relationships/footer" Target="footer1.xml"/><Relationship Id="rId7" Type="http://schemas.openxmlformats.org/officeDocument/2006/relationships/hyperlink" Target="https://www.aier.org/article/carbon-tax-still-bad-idea" TargetMode="External"/><Relationship Id="rId2" Type="http://schemas.openxmlformats.org/officeDocument/2006/relationships/styles" Target="styles.xml"/><Relationship Id="rId16" Type="http://schemas.openxmlformats.org/officeDocument/2006/relationships/hyperlink" Target="https://www.cato.org/publications/commentary/nuclear-weapons-dont-matter" TargetMode="External"/><Relationship Id="rId29" Type="http://schemas.openxmlformats.org/officeDocument/2006/relationships/hyperlink" Target="https://www.americanprogress.org/issues/green/news/2008/07/08/4735/10-reasons-not-to-invest-in-nuclear-energy/" TargetMode="External"/><Relationship Id="rId11" Type="http://schemas.openxmlformats.org/officeDocument/2006/relationships/hyperlink" Target="https://www.investors.com/politics/commentary/carbon-tax-global-warming/" TargetMode="External"/><Relationship Id="rId24" Type="http://schemas.openxmlformats.org/officeDocument/2006/relationships/hyperlink" Target="http://www.heritage.org/research/reports/2007/11/competitive-nuclear-energy-investment-avoiding-past-policy-mistakes" TargetMode="External"/><Relationship Id="rId32" Type="http://schemas.openxmlformats.org/officeDocument/2006/relationships/hyperlink" Target="http://www.heritage.org/research/reports/2007/11/competitive-nuclear-energy-investment-avoiding-past-policy-mistakes" TargetMode="External"/><Relationship Id="rId37" Type="http://schemas.openxmlformats.org/officeDocument/2006/relationships/hyperlink" Target="http://www.pbs.org/newshour/rundown/cheap-natural-gas-is-putting-nuclear-power-out-of-business/" TargetMode="External"/><Relationship Id="rId40" Type="http://schemas.openxmlformats.org/officeDocument/2006/relationships/hyperlink" Target="http://www.heritage.org/research/reports/2007/11/competitive-nuclear-energy-investment-avoiding-past-policy-mistakes" TargetMode="External"/><Relationship Id="rId45" Type="http://schemas.openxmlformats.org/officeDocument/2006/relationships/hyperlink" Target="https://www.govinfo.gov/content/pkg/CHRG-114hhrg97543/html/CHRG-114hhrg97543.htm" TargetMode="External"/><Relationship Id="rId53" Type="http://schemas.openxmlformats.org/officeDocument/2006/relationships/hyperlink" Target="https://www.theguardian.com/world/2015/may/25/china-nuclear-power-plants-expansion-he-zuoxiu" TargetMode="External"/><Relationship Id="rId58" Type="http://schemas.openxmlformats.org/officeDocument/2006/relationships/hyperlink" Target="http://www.ucsusa.org/clean_energy/our-energy-choices/renewable-energy/public-benefits-of-renewable.html" TargetMode="External"/><Relationship Id="rId66" Type="http://schemas.openxmlformats.org/officeDocument/2006/relationships/hyperlink" Target="http://www.state.nv.us/nucwaste/news2011/pdf/ANS2011halstead.pdf" TargetMode="External"/><Relationship Id="rId5" Type="http://schemas.openxmlformats.org/officeDocument/2006/relationships/footnotes" Target="footnotes.xml"/><Relationship Id="rId61" Type="http://schemas.openxmlformats.org/officeDocument/2006/relationships/hyperlink" Target="http://www.ucsusa.org/nuclear_power/making-nuclear-power-safer/handling-nuclear-waste/infographic-dry-cask-cooling-pool-nuclear-waste.html" TargetMode="External"/><Relationship Id="rId19" Type="http://schemas.openxmlformats.org/officeDocument/2006/relationships/hyperlink" Target="https://www.cato.org/publications/commentary/nuclear-weapons-dont-matter" TargetMode="External"/><Relationship Id="rId14" Type="http://schemas.openxmlformats.org/officeDocument/2006/relationships/hyperlink" Target="https://www.cato.org/blog/adaptation-extreme-heat" TargetMode="External"/><Relationship Id="rId22" Type="http://schemas.openxmlformats.org/officeDocument/2006/relationships/hyperlink" Target="http://www.heritage.org/research/reports/2007/11/competitive-nuclear-energy-investment-avoiding-past-policy-mistakes" TargetMode="External"/><Relationship Id="rId27" Type="http://schemas.openxmlformats.org/officeDocument/2006/relationships/hyperlink" Target="http://thinkprogress.org/climate/2016/03/08/3757281/nuclear-industry-prices/" TargetMode="External"/><Relationship Id="rId30" Type="http://schemas.openxmlformats.org/officeDocument/2006/relationships/hyperlink" Target="http://thinkprogress.org/climate/2016/03/08/3757281/nuclear-industry-prices/" TargetMode="External"/><Relationship Id="rId35" Type="http://schemas.openxmlformats.org/officeDocument/2006/relationships/hyperlink" Target="http://www.pbs.org/newshour/rundown/cheap-natural-gas-is-putting-nuclear-power-out-of-business/" TargetMode="External"/><Relationship Id="rId43" Type="http://schemas.openxmlformats.org/officeDocument/2006/relationships/hyperlink" Target="https://www.usnews.com/opinion/blogs/letters-to-the-editor/2015/10/07/a-carbon-tax-would-be-bad-for-the-poor-and-everyone-else" TargetMode="External"/><Relationship Id="rId48" Type="http://schemas.openxmlformats.org/officeDocument/2006/relationships/hyperlink" Target="https://www.psr.org/blog/resource/costs-and-consequences-of-the-fukushima-daiichi-disaster/" TargetMode="External"/><Relationship Id="rId56" Type="http://schemas.openxmlformats.org/officeDocument/2006/relationships/hyperlink" Target="https://www.americanprogress.org/issues/green/news/2008/07/08/4735/10-reasons-not-to-invest-in-nuclear-energy/" TargetMode="External"/><Relationship Id="rId64" Type="http://schemas.openxmlformats.org/officeDocument/2006/relationships/hyperlink" Target="https://www.investors.com/politics/commentary/carbon-tax-global-warming/" TargetMode="External"/><Relationship Id="rId69" Type="http://schemas.openxmlformats.org/officeDocument/2006/relationships/fontTable" Target="fontTable.xml"/><Relationship Id="rId8" Type="http://schemas.openxmlformats.org/officeDocument/2006/relationships/hyperlink" Target="https://www.scientificamerican.com/article/global-co2-emissions-rise-after-paris-climate-agreement-signed/" TargetMode="External"/><Relationship Id="rId51" Type="http://schemas.openxmlformats.org/officeDocument/2006/relationships/hyperlink" Target="https://www.theguardian.com/world/2015/may/25/china-nuclear-power-plants-expansion-he-zuoxiu" TargetMode="External"/><Relationship Id="rId3" Type="http://schemas.openxmlformats.org/officeDocument/2006/relationships/settings" Target="settings.xml"/><Relationship Id="rId12" Type="http://schemas.openxmlformats.org/officeDocument/2006/relationships/hyperlink" Target="https://www.cato.org/blog/climate-change-heat-waves-adaptation" TargetMode="External"/><Relationship Id="rId17" Type="http://schemas.openxmlformats.org/officeDocument/2006/relationships/hyperlink" Target="https://www.cato.org/publications/commentary/nuclear-weapons-dont-matter" TargetMode="External"/><Relationship Id="rId25" Type="http://schemas.openxmlformats.org/officeDocument/2006/relationships/hyperlink" Target="http://nationalinterest.org/feature/how-america-can-dominate-global-nuclear-energy-16274?page=1" TargetMode="External"/><Relationship Id="rId33" Type="http://schemas.openxmlformats.org/officeDocument/2006/relationships/hyperlink" Target="http://econpapers.repec.org/article/aeneeepjl/" TargetMode="External"/><Relationship Id="rId38" Type="http://schemas.openxmlformats.org/officeDocument/2006/relationships/hyperlink" Target="http://www.wsj.com/articles/SB10001424127887323644904578272111885235812" TargetMode="External"/><Relationship Id="rId46" Type="http://schemas.openxmlformats.org/officeDocument/2006/relationships/hyperlink" Target="http://www.psr.org/about/experts-speakers/steven-starr.html" TargetMode="External"/><Relationship Id="rId59" Type="http://schemas.openxmlformats.org/officeDocument/2006/relationships/hyperlink" Target="http://www.huffingtonpost.com/steven-cohen/the-answer-to-climate-cha_b_4337435.html" TargetMode="External"/><Relationship Id="rId67" Type="http://schemas.openxmlformats.org/officeDocument/2006/relationships/header" Target="header1.xml"/><Relationship Id="rId20" Type="http://schemas.openxmlformats.org/officeDocument/2006/relationships/hyperlink" Target="https://www.cato.org/publications/commentary/nuclear-weapons-dont-matter" TargetMode="External"/><Relationship Id="rId41" Type="http://schemas.openxmlformats.org/officeDocument/2006/relationships/hyperlink" Target="http://www.heritage.org/research/reports/2007/11/competitive-nuclear-energy-investment-avoiding-past-policy-mistakes" TargetMode="External"/><Relationship Id="rId54" Type="http://schemas.openxmlformats.org/officeDocument/2006/relationships/hyperlink" Target="http://www.psr.org/about/experts-speakers/steven-starr.html" TargetMode="External"/><Relationship Id="rId62" Type="http://schemas.openxmlformats.org/officeDocument/2006/relationships/hyperlink" Target="https://news.bloombergenvironment.com/environment-and-energy/new-climate-panels-republicans-seek-focus-on-adaptation" TargetMode="External"/><Relationship Id="rId7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cato.org/publications/commentary/adapting-climate-change-is-less-costly-spending-trillions-emission-targets" TargetMode="External"/><Relationship Id="rId23" Type="http://schemas.openxmlformats.org/officeDocument/2006/relationships/hyperlink" Target="http://www.heritage.org/research/reports/2007/11/competitive-nuclear-energy-investment-avoiding-past-policy-mistakes" TargetMode="External"/><Relationship Id="rId28" Type="http://schemas.openxmlformats.org/officeDocument/2006/relationships/hyperlink" Target="http://thinkprogress.org/climate/2016/03/08/3757281/nuclear-industry-prices/" TargetMode="External"/><Relationship Id="rId36" Type="http://schemas.openxmlformats.org/officeDocument/2006/relationships/hyperlink" Target="http://www.pbs.org/newshour/rundown/cheap-natural-gas-is-putting-nuclear-power-out-of-business/" TargetMode="External"/><Relationship Id="rId49" Type="http://schemas.openxmlformats.org/officeDocument/2006/relationships/hyperlink" Target="http://www.psr.org/about/experts-speakers/steven-starr.html" TargetMode="External"/><Relationship Id="rId57" Type="http://schemas.openxmlformats.org/officeDocument/2006/relationships/hyperlink" Target="http://www.huffingtonpost.com/steven-cohen/the-answer-to-climate-cha_b_4337435.html" TargetMode="External"/><Relationship Id="rId10" Type="http://schemas.openxmlformats.org/officeDocument/2006/relationships/hyperlink" Target="https://www.usnews.com/opinion/blogs/letters-to-the-editor/2015/10/07/a-carbon-tax-would-be-bad-for-the-poor-and-everyone-else" TargetMode="External"/><Relationship Id="rId31" Type="http://schemas.openxmlformats.org/officeDocument/2006/relationships/hyperlink" Target="https://www.americanprogress.org/issues/green/news/2008/07/08/4735/10-reasons-not-to-invest-in-nuclear-energy/" TargetMode="External"/><Relationship Id="rId44" Type="http://schemas.openxmlformats.org/officeDocument/2006/relationships/hyperlink" Target="https://www.govinfo.gov/content/pkg/CHRG-114hhrg97543/html/CHRG-114hhrg97543.htm" TargetMode="External"/><Relationship Id="rId52" Type="http://schemas.openxmlformats.org/officeDocument/2006/relationships/hyperlink" Target="https://www.theguardian.com/world/2015/may/25/china-nuclear-power-plants-expansion-he-zuoxiu" TargetMode="External"/><Relationship Id="rId60" Type="http://schemas.openxmlformats.org/officeDocument/2006/relationships/hyperlink" Target="http://www.ucsusa.org/nuclear_power/making-nuclear-power-safer/handling-nuclear-waste/infographic-dry-cask-cooling-pool-nuclear-waste.html" TargetMode="External"/><Relationship Id="rId65" Type="http://schemas.openxmlformats.org/officeDocument/2006/relationships/hyperlink" Target="https://www.reviewjournal.com/news/politics-and-government/derailment-stirs-fears-of-bringing-nuclear-waste-to-yucca-mountain-1692476/" TargetMode="External"/><Relationship Id="rId4" Type="http://schemas.openxmlformats.org/officeDocument/2006/relationships/webSettings" Target="webSettings.xml"/><Relationship Id="rId9" Type="http://schemas.openxmlformats.org/officeDocument/2006/relationships/hyperlink" Target="https://www.scientificamerican.com/article/global-co2-emissions-rise-after-paris-climate-agreement-signed/" TargetMode="External"/><Relationship Id="rId13" Type="http://schemas.openxmlformats.org/officeDocument/2006/relationships/hyperlink" Target="https://www.cato.org/blog/appalling-lack-truthfulness-epa" TargetMode="External"/><Relationship Id="rId18" Type="http://schemas.openxmlformats.org/officeDocument/2006/relationships/hyperlink" Target="https://www.foreignaffairs.com/articles/north-korea/armed-and-dangerous" TargetMode="External"/><Relationship Id="rId39" Type="http://schemas.openxmlformats.org/officeDocument/2006/relationships/hyperlink" Target="http://www.wsj.com/articles/SB10001424127887323644904578272111885235812" TargetMode="External"/><Relationship Id="rId34" Type="http://schemas.openxmlformats.org/officeDocument/2006/relationships/hyperlink" Target="http://econpapers.repec.org/article/aeneeepjl/eeep4-2-escobar.htm" TargetMode="External"/><Relationship Id="rId50" Type="http://schemas.openxmlformats.org/officeDocument/2006/relationships/hyperlink" Target="http://www.psr.org/environment-and-health/environmental-health-policy-institute/responses/costs-and-consequences-of-fukushima.html" TargetMode="External"/><Relationship Id="rId55" Type="http://schemas.openxmlformats.org/officeDocument/2006/relationships/hyperlink" Target="http://www.psr.org/environment-and-health/environmental-health-policy-institute/responses/costs-and-consequences-of-fukushi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524</TotalTime>
  <Pages>20</Pages>
  <Words>11791</Words>
  <Characters>67212</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Erickson (Student)</dc:creator>
  <cp:keywords/>
  <dc:description/>
  <cp:lastModifiedBy>Noah Jeub</cp:lastModifiedBy>
  <cp:revision>113</cp:revision>
  <dcterms:created xsi:type="dcterms:W3CDTF">2019-07-12T16:54:00Z</dcterms:created>
  <dcterms:modified xsi:type="dcterms:W3CDTF">2019-09-25T20:58:00Z</dcterms:modified>
</cp:coreProperties>
</file>